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D42" w:rsidRPr="00302A99" w:rsidRDefault="006B3730" w:rsidP="006B3730">
      <w:pPr>
        <w:spacing w:after="0"/>
        <w:rPr>
          <w:rFonts w:ascii="Arial" w:hAnsi="Arial" w:cs="Arial"/>
          <w:sz w:val="48"/>
          <w:szCs w:val="48"/>
        </w:rPr>
      </w:pPr>
      <w:r w:rsidRPr="00302A99">
        <w:rPr>
          <w:rFonts w:ascii="Arial" w:hAnsi="Arial" w:cs="Arial"/>
          <w:sz w:val="48"/>
          <w:szCs w:val="48"/>
        </w:rPr>
        <w:t>Cherry Marmalade</w:t>
      </w:r>
    </w:p>
    <w:p w:rsidR="006B3730" w:rsidRPr="006B3730" w:rsidRDefault="006B3730" w:rsidP="006B3730">
      <w:pPr>
        <w:spacing w:after="0"/>
        <w:rPr>
          <w:rFonts w:ascii="Arial" w:hAnsi="Arial" w:cs="Arial"/>
          <w:sz w:val="28"/>
          <w:szCs w:val="28"/>
        </w:rPr>
      </w:pPr>
    </w:p>
    <w:p w:rsidR="006B3730" w:rsidRPr="00302A99" w:rsidRDefault="006B3730" w:rsidP="006B3730">
      <w:pPr>
        <w:spacing w:after="0"/>
        <w:rPr>
          <w:rFonts w:ascii="Arial" w:hAnsi="Arial" w:cs="Arial"/>
          <w:i/>
          <w:sz w:val="28"/>
          <w:szCs w:val="28"/>
        </w:rPr>
      </w:pPr>
      <w:r w:rsidRPr="00302A99">
        <w:rPr>
          <w:rFonts w:ascii="Arial" w:hAnsi="Arial" w:cs="Arial"/>
          <w:i/>
          <w:sz w:val="28"/>
          <w:szCs w:val="28"/>
        </w:rPr>
        <w:t>Makes about four 8-ounce jars</w:t>
      </w:r>
    </w:p>
    <w:p w:rsidR="006B3730" w:rsidRPr="006B3730" w:rsidRDefault="006B3730" w:rsidP="006B3730">
      <w:pPr>
        <w:spacing w:after="0"/>
        <w:rPr>
          <w:rFonts w:ascii="Arial" w:hAnsi="Arial" w:cs="Arial"/>
          <w:sz w:val="28"/>
          <w:szCs w:val="28"/>
        </w:rPr>
      </w:pPr>
    </w:p>
    <w:p w:rsidR="006B3730" w:rsidRPr="006B3730" w:rsidRDefault="006B3730" w:rsidP="006B3730">
      <w:pPr>
        <w:spacing w:after="0"/>
        <w:rPr>
          <w:rFonts w:ascii="Arial" w:hAnsi="Arial" w:cs="Arial"/>
          <w:sz w:val="28"/>
          <w:szCs w:val="28"/>
        </w:rPr>
      </w:pPr>
      <w:r w:rsidRPr="006B3730">
        <w:rPr>
          <w:rFonts w:ascii="Arial" w:hAnsi="Arial" w:cs="Arial"/>
          <w:sz w:val="28"/>
          <w:szCs w:val="28"/>
        </w:rPr>
        <w:t>2/3 cup</w:t>
      </w:r>
      <w:r w:rsidRPr="006B3730">
        <w:rPr>
          <w:rFonts w:ascii="Arial" w:hAnsi="Arial" w:cs="Arial"/>
          <w:sz w:val="28"/>
          <w:szCs w:val="28"/>
        </w:rPr>
        <w:tab/>
        <w:t>Chopped seeded orange (unpeeled)</w:t>
      </w:r>
    </w:p>
    <w:p w:rsidR="006B3730" w:rsidRPr="006B3730" w:rsidRDefault="00772E37" w:rsidP="006B3730">
      <w:pPr>
        <w:spacing w:after="0"/>
        <w:rPr>
          <w:rFonts w:ascii="Arial" w:hAnsi="Arial" w:cs="Arial"/>
          <w:sz w:val="28"/>
          <w:szCs w:val="28"/>
        </w:rPr>
      </w:pPr>
      <w:r>
        <w:rPr>
          <w:rFonts w:ascii="Arial" w:hAnsi="Arial" w:cs="Arial"/>
          <w:sz w:val="28"/>
          <w:szCs w:val="28"/>
        </w:rPr>
        <w:t>4 cups</w:t>
      </w:r>
      <w:r>
        <w:rPr>
          <w:rFonts w:ascii="Arial" w:hAnsi="Arial" w:cs="Arial"/>
          <w:sz w:val="28"/>
          <w:szCs w:val="28"/>
        </w:rPr>
        <w:tab/>
      </w:r>
      <w:bookmarkStart w:id="0" w:name="_GoBack"/>
      <w:bookmarkEnd w:id="0"/>
      <w:r w:rsidR="006B3730" w:rsidRPr="006B3730">
        <w:rPr>
          <w:rFonts w:ascii="Arial" w:hAnsi="Arial" w:cs="Arial"/>
          <w:sz w:val="28"/>
          <w:szCs w:val="28"/>
        </w:rPr>
        <w:t>pitted sweet cherries</w:t>
      </w:r>
    </w:p>
    <w:p w:rsidR="006B3730" w:rsidRPr="006B3730" w:rsidRDefault="006B3730" w:rsidP="006B3730">
      <w:pPr>
        <w:spacing w:after="0"/>
        <w:rPr>
          <w:rFonts w:ascii="Arial" w:hAnsi="Arial" w:cs="Arial"/>
          <w:sz w:val="28"/>
          <w:szCs w:val="28"/>
        </w:rPr>
      </w:pPr>
      <w:r w:rsidRPr="006B3730">
        <w:rPr>
          <w:rFonts w:ascii="Arial" w:hAnsi="Arial" w:cs="Arial"/>
          <w:sz w:val="28"/>
          <w:szCs w:val="28"/>
        </w:rPr>
        <w:t>4 tsp</w:t>
      </w:r>
      <w:r w:rsidRPr="006B3730">
        <w:rPr>
          <w:rFonts w:ascii="Arial" w:hAnsi="Arial" w:cs="Arial"/>
          <w:sz w:val="28"/>
          <w:szCs w:val="28"/>
        </w:rPr>
        <w:tab/>
      </w:r>
      <w:r w:rsidRPr="006B3730">
        <w:rPr>
          <w:rFonts w:ascii="Arial" w:hAnsi="Arial" w:cs="Arial"/>
          <w:sz w:val="28"/>
          <w:szCs w:val="28"/>
        </w:rPr>
        <w:tab/>
        <w:t>lemon juice</w:t>
      </w:r>
    </w:p>
    <w:p w:rsidR="006B3730" w:rsidRPr="006B3730" w:rsidRDefault="006B3730" w:rsidP="006B3730">
      <w:pPr>
        <w:spacing w:after="0"/>
        <w:rPr>
          <w:rFonts w:ascii="Arial" w:hAnsi="Arial" w:cs="Arial"/>
          <w:sz w:val="28"/>
          <w:szCs w:val="28"/>
        </w:rPr>
      </w:pPr>
      <w:r w:rsidRPr="006B3730">
        <w:rPr>
          <w:rFonts w:ascii="Arial" w:hAnsi="Arial" w:cs="Arial"/>
          <w:sz w:val="28"/>
          <w:szCs w:val="28"/>
        </w:rPr>
        <w:t>3 ½ cups</w:t>
      </w:r>
      <w:r w:rsidRPr="006B3730">
        <w:rPr>
          <w:rFonts w:ascii="Arial" w:hAnsi="Arial" w:cs="Arial"/>
          <w:sz w:val="28"/>
          <w:szCs w:val="28"/>
        </w:rPr>
        <w:tab/>
        <w:t>granulated sugar</w:t>
      </w:r>
    </w:p>
    <w:p w:rsidR="006B3730" w:rsidRPr="006B3730" w:rsidRDefault="006B3730" w:rsidP="006B3730">
      <w:pPr>
        <w:spacing w:after="0"/>
        <w:rPr>
          <w:rFonts w:ascii="Arial" w:hAnsi="Arial" w:cs="Arial"/>
          <w:sz w:val="28"/>
          <w:szCs w:val="28"/>
        </w:rPr>
      </w:pPr>
    </w:p>
    <w:p w:rsidR="006B3730" w:rsidRDefault="006B3730" w:rsidP="006B3730">
      <w:pPr>
        <w:pStyle w:val="ListParagraph"/>
        <w:numPr>
          <w:ilvl w:val="0"/>
          <w:numId w:val="1"/>
        </w:numPr>
        <w:spacing w:after="0"/>
        <w:rPr>
          <w:rFonts w:ascii="Arial" w:hAnsi="Arial" w:cs="Arial"/>
          <w:sz w:val="28"/>
          <w:szCs w:val="28"/>
        </w:rPr>
      </w:pPr>
      <w:r w:rsidRPr="006B3730">
        <w:rPr>
          <w:rFonts w:ascii="Arial" w:hAnsi="Arial" w:cs="Arial"/>
          <w:sz w:val="28"/>
          <w:szCs w:val="28"/>
        </w:rPr>
        <w:t>Prepare canner, jars and lids</w:t>
      </w:r>
    </w:p>
    <w:p w:rsidR="006B3730" w:rsidRPr="006B3730" w:rsidRDefault="006B3730" w:rsidP="006B3730">
      <w:pPr>
        <w:pStyle w:val="ListParagraph"/>
        <w:spacing w:after="0"/>
        <w:rPr>
          <w:rFonts w:ascii="Arial" w:hAnsi="Arial" w:cs="Arial"/>
          <w:sz w:val="28"/>
          <w:szCs w:val="28"/>
        </w:rPr>
      </w:pPr>
    </w:p>
    <w:p w:rsidR="006B3730" w:rsidRDefault="006B3730" w:rsidP="006B3730">
      <w:pPr>
        <w:pStyle w:val="ListParagraph"/>
        <w:numPr>
          <w:ilvl w:val="0"/>
          <w:numId w:val="1"/>
        </w:numPr>
        <w:spacing w:after="0"/>
        <w:rPr>
          <w:rFonts w:ascii="Arial" w:hAnsi="Arial" w:cs="Arial"/>
          <w:sz w:val="28"/>
          <w:szCs w:val="28"/>
        </w:rPr>
      </w:pPr>
      <w:r w:rsidRPr="006B3730">
        <w:rPr>
          <w:rFonts w:ascii="Arial" w:hAnsi="Arial" w:cs="Arial"/>
          <w:sz w:val="28"/>
          <w:szCs w:val="28"/>
        </w:rPr>
        <w:t xml:space="preserve">In a large, deep stainless steel saucepan, combine orange, cherries and lemon juice. Bring to a boil over medium-high heat. Reduce heat, cover and boil gently, stirring frequently, until peel is tender, about 20 minutes. Maintaining </w:t>
      </w:r>
      <w:proofErr w:type="spellStart"/>
      <w:r w:rsidRPr="006B3730">
        <w:rPr>
          <w:rFonts w:ascii="Arial" w:hAnsi="Arial" w:cs="Arial"/>
          <w:sz w:val="28"/>
          <w:szCs w:val="28"/>
        </w:rPr>
        <w:t>boli</w:t>
      </w:r>
      <w:proofErr w:type="spellEnd"/>
      <w:r w:rsidRPr="006B3730">
        <w:rPr>
          <w:rFonts w:ascii="Arial" w:hAnsi="Arial" w:cs="Arial"/>
          <w:sz w:val="28"/>
          <w:szCs w:val="28"/>
        </w:rPr>
        <w:t>, gradually stir in sugar. Boil hard, stirring frequently, until mixture reaches gel stage, about 30 minutes. Remove from heat and test gel (see page 21). If gel stage has been reached, skim off foam.</w:t>
      </w:r>
    </w:p>
    <w:p w:rsidR="006B3730" w:rsidRPr="006B3730" w:rsidRDefault="006B3730" w:rsidP="006B3730">
      <w:pPr>
        <w:spacing w:after="0"/>
        <w:rPr>
          <w:rFonts w:ascii="Arial" w:hAnsi="Arial" w:cs="Arial"/>
          <w:sz w:val="28"/>
          <w:szCs w:val="28"/>
        </w:rPr>
      </w:pPr>
    </w:p>
    <w:p w:rsidR="006B3730" w:rsidRDefault="006B3730" w:rsidP="006B3730">
      <w:pPr>
        <w:pStyle w:val="ListParagraph"/>
        <w:numPr>
          <w:ilvl w:val="0"/>
          <w:numId w:val="1"/>
        </w:numPr>
        <w:spacing w:after="0"/>
        <w:rPr>
          <w:rFonts w:ascii="Arial" w:hAnsi="Arial" w:cs="Arial"/>
          <w:sz w:val="28"/>
          <w:szCs w:val="28"/>
        </w:rPr>
      </w:pPr>
      <w:r w:rsidRPr="006B3730">
        <w:rPr>
          <w:rFonts w:ascii="Arial" w:hAnsi="Arial" w:cs="Arial"/>
          <w:sz w:val="28"/>
          <w:szCs w:val="28"/>
        </w:rPr>
        <w:t xml:space="preserve">Ladle hot marmalade into hot jars, leaving ¼ inch headspace. Remove </w:t>
      </w:r>
      <w:proofErr w:type="spellStart"/>
      <w:r w:rsidRPr="006B3730">
        <w:rPr>
          <w:rFonts w:ascii="Arial" w:hAnsi="Arial" w:cs="Arial"/>
          <w:sz w:val="28"/>
          <w:szCs w:val="28"/>
        </w:rPr>
        <w:t>airbubbles</w:t>
      </w:r>
      <w:proofErr w:type="spellEnd"/>
      <w:r w:rsidRPr="006B3730">
        <w:rPr>
          <w:rFonts w:ascii="Arial" w:hAnsi="Arial" w:cs="Arial"/>
          <w:sz w:val="28"/>
          <w:szCs w:val="28"/>
        </w:rPr>
        <w:t xml:space="preserve"> and adjust headspace, if necessary add hot marmalade. Wipe rim. Center lid on jar. Screw band down until resistance is met, then increase to fingertip tight.</w:t>
      </w:r>
    </w:p>
    <w:p w:rsidR="006B3730" w:rsidRPr="006B3730" w:rsidRDefault="006B3730" w:rsidP="006B3730">
      <w:pPr>
        <w:spacing w:after="0"/>
        <w:rPr>
          <w:rFonts w:ascii="Arial" w:hAnsi="Arial" w:cs="Arial"/>
          <w:sz w:val="28"/>
          <w:szCs w:val="28"/>
        </w:rPr>
      </w:pPr>
    </w:p>
    <w:p w:rsidR="006B3730" w:rsidRDefault="006B3730" w:rsidP="006B3730">
      <w:pPr>
        <w:pStyle w:val="ListParagraph"/>
        <w:numPr>
          <w:ilvl w:val="0"/>
          <w:numId w:val="1"/>
        </w:numPr>
        <w:spacing w:after="0"/>
        <w:rPr>
          <w:rFonts w:ascii="Arial" w:hAnsi="Arial" w:cs="Arial"/>
          <w:sz w:val="28"/>
          <w:szCs w:val="28"/>
        </w:rPr>
      </w:pPr>
      <w:r w:rsidRPr="006B3730">
        <w:rPr>
          <w:rFonts w:ascii="Arial" w:hAnsi="Arial" w:cs="Arial"/>
          <w:sz w:val="28"/>
          <w:szCs w:val="28"/>
        </w:rPr>
        <w:t>Place jars in canner, ensuring they are completely covered with water. Bring to a boil and process for 15 minutes. Remover canner lid. Wait 5 minutes, then remove jars, cool and store.</w:t>
      </w:r>
    </w:p>
    <w:p w:rsidR="006B3730" w:rsidRPr="006B3730" w:rsidRDefault="006B3730" w:rsidP="006B3730">
      <w:pPr>
        <w:pStyle w:val="ListParagraph"/>
        <w:rPr>
          <w:rFonts w:ascii="Arial" w:hAnsi="Arial" w:cs="Arial"/>
          <w:sz w:val="28"/>
          <w:szCs w:val="28"/>
        </w:rPr>
      </w:pPr>
    </w:p>
    <w:p w:rsidR="006B3730" w:rsidRPr="006B3730" w:rsidRDefault="006B3730" w:rsidP="006B3730">
      <w:pPr>
        <w:spacing w:after="0"/>
        <w:rPr>
          <w:rFonts w:ascii="Arial" w:hAnsi="Arial" w:cs="Arial"/>
          <w:i/>
        </w:rPr>
      </w:pPr>
      <w:r w:rsidRPr="006B3730">
        <w:rPr>
          <w:rFonts w:ascii="Arial" w:hAnsi="Arial" w:cs="Arial"/>
          <w:i/>
        </w:rPr>
        <w:t>Adapted from Ball Complete</w:t>
      </w:r>
      <w:r>
        <w:rPr>
          <w:rFonts w:ascii="Arial" w:hAnsi="Arial" w:cs="Arial"/>
          <w:i/>
        </w:rPr>
        <w:t xml:space="preserve"> </w:t>
      </w:r>
      <w:r w:rsidRPr="006B3730">
        <w:rPr>
          <w:rFonts w:ascii="Arial" w:hAnsi="Arial" w:cs="Arial"/>
          <w:i/>
        </w:rPr>
        <w:t xml:space="preserve">Book of Home Preserving. Edited by Judi </w:t>
      </w:r>
      <w:proofErr w:type="spellStart"/>
      <w:r w:rsidRPr="006B3730">
        <w:rPr>
          <w:rFonts w:ascii="Arial" w:hAnsi="Arial" w:cs="Arial"/>
          <w:i/>
        </w:rPr>
        <w:t>Kingry</w:t>
      </w:r>
      <w:proofErr w:type="spellEnd"/>
      <w:r w:rsidRPr="006B3730">
        <w:rPr>
          <w:rFonts w:ascii="Arial" w:hAnsi="Arial" w:cs="Arial"/>
          <w:i/>
        </w:rPr>
        <w:t xml:space="preserve"> and Lauren Devine. </w:t>
      </w:r>
      <w:proofErr w:type="gramStart"/>
      <w:r w:rsidRPr="006B3730">
        <w:rPr>
          <w:rFonts w:ascii="Arial" w:hAnsi="Arial" w:cs="Arial"/>
          <w:i/>
        </w:rPr>
        <w:t>page</w:t>
      </w:r>
      <w:proofErr w:type="gramEnd"/>
      <w:r w:rsidRPr="006B3730">
        <w:rPr>
          <w:rFonts w:ascii="Arial" w:hAnsi="Arial" w:cs="Arial"/>
          <w:i/>
        </w:rPr>
        <w:t xml:space="preserve"> 102</w:t>
      </w:r>
    </w:p>
    <w:p w:rsidR="006B3730" w:rsidRPr="006B3730" w:rsidRDefault="006B3730" w:rsidP="006B3730">
      <w:pPr>
        <w:spacing w:after="0"/>
        <w:rPr>
          <w:rFonts w:ascii="Arial" w:hAnsi="Arial" w:cs="Arial"/>
          <w:sz w:val="28"/>
          <w:szCs w:val="28"/>
        </w:rPr>
      </w:pPr>
    </w:p>
    <w:p w:rsidR="006B3730" w:rsidRPr="006B3730" w:rsidRDefault="006B3730" w:rsidP="006B3730">
      <w:pPr>
        <w:spacing w:after="0"/>
        <w:rPr>
          <w:rFonts w:ascii="Arial" w:hAnsi="Arial" w:cs="Arial"/>
        </w:rPr>
      </w:pPr>
    </w:p>
    <w:sectPr w:rsidR="006B3730" w:rsidRPr="006B3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302BF"/>
    <w:multiLevelType w:val="hybridMultilevel"/>
    <w:tmpl w:val="BF84B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730"/>
    <w:rsid w:val="00302A99"/>
    <w:rsid w:val="003F7D42"/>
    <w:rsid w:val="006B3730"/>
    <w:rsid w:val="00772E37"/>
    <w:rsid w:val="00803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7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MetLife A - Office 2010P+Access, noOut, REMOVE</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Loyko, William</dc:creator>
  <cp:lastModifiedBy>Loyko, William</cp:lastModifiedBy>
  <cp:revision>3</cp:revision>
  <cp:lastPrinted>2016-05-16T20:38:00Z</cp:lastPrinted>
  <dcterms:created xsi:type="dcterms:W3CDTF">2016-05-11T21:45:00Z</dcterms:created>
  <dcterms:modified xsi:type="dcterms:W3CDTF">2016-05-16T22:27:00Z</dcterms:modified>
</cp:coreProperties>
</file>