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58" w:rsidRDefault="005C50AA" w:rsidP="005C50AA">
      <w:pPr>
        <w:rPr>
          <w:i/>
          <w:sz w:val="48"/>
          <w:szCs w:val="48"/>
        </w:rPr>
      </w:pPr>
      <w:r>
        <w:rPr>
          <w:i/>
          <w:noProof/>
          <w:sz w:val="48"/>
          <w:szCs w:val="48"/>
        </w:rPr>
        <w:drawing>
          <wp:inline distT="0" distB="0" distL="0" distR="0" wp14:anchorId="061CD19B" wp14:editId="1AA1C834">
            <wp:extent cx="1573200" cy="1490400"/>
            <wp:effectExtent l="0" t="0" r="8255" b="0"/>
            <wp:docPr id="3" name="Picture 3" descr="C:\Users\Pete\Pictures\Digital Camera Photos\ROZ\Master Gardener\Other plants\20230217_10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\Pictures\Digital Camera Photos\ROZ\Master Gardener\Other plants\20230217_1043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74" cy="149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0AA">
        <w:rPr>
          <w:i/>
          <w:sz w:val="48"/>
          <w:szCs w:val="48"/>
        </w:rPr>
        <w:tab/>
      </w:r>
      <w:r w:rsidR="00432A58">
        <w:rPr>
          <w:i/>
          <w:sz w:val="48"/>
          <w:szCs w:val="48"/>
        </w:rPr>
        <w:tab/>
      </w:r>
      <w:r w:rsidR="00432A58">
        <w:rPr>
          <w:i/>
          <w:sz w:val="48"/>
          <w:szCs w:val="48"/>
        </w:rPr>
        <w:tab/>
      </w:r>
      <w:r w:rsidR="00432A58">
        <w:rPr>
          <w:i/>
          <w:sz w:val="48"/>
          <w:szCs w:val="48"/>
        </w:rPr>
        <w:tab/>
      </w:r>
      <w:r w:rsidR="00432A58">
        <w:rPr>
          <w:i/>
          <w:sz w:val="48"/>
          <w:szCs w:val="48"/>
        </w:rPr>
        <w:tab/>
      </w:r>
      <w:r w:rsidRPr="005C50AA">
        <w:rPr>
          <w:i/>
          <w:sz w:val="48"/>
          <w:szCs w:val="48"/>
        </w:rPr>
        <w:tab/>
      </w:r>
      <w:r w:rsidR="00432A58">
        <w:rPr>
          <w:i/>
          <w:noProof/>
          <w:sz w:val="48"/>
          <w:szCs w:val="48"/>
        </w:rPr>
        <w:drawing>
          <wp:inline distT="0" distB="0" distL="0" distR="0">
            <wp:extent cx="1548130" cy="1490345"/>
            <wp:effectExtent l="0" t="0" r="0" b="0"/>
            <wp:docPr id="5" name="Picture 5" descr="C:\Users\Pete\Documents\WORDLAP2\Roz\2019-2020\PowerPoint Basics\New MG_logo_colo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e\Documents\WORDLAP2\Roz\2019-2020\PowerPoint Basics\New MG_logo_colo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EC" w:rsidRPr="00B854F9" w:rsidRDefault="00B854F9" w:rsidP="005C50AA">
      <w:pPr>
        <w:rPr>
          <w:i/>
          <w:sz w:val="48"/>
          <w:szCs w:val="48"/>
          <w:u w:val="single"/>
        </w:rPr>
      </w:pPr>
      <w:r w:rsidRPr="00B854F9">
        <w:rPr>
          <w:i/>
          <w:sz w:val="48"/>
          <w:szCs w:val="48"/>
          <w:u w:val="single"/>
        </w:rPr>
        <w:t xml:space="preserve">Steps to make </w:t>
      </w:r>
      <w:proofErr w:type="spellStart"/>
      <w:r w:rsidRPr="00B854F9">
        <w:rPr>
          <w:i/>
          <w:sz w:val="48"/>
          <w:szCs w:val="48"/>
          <w:u w:val="single"/>
        </w:rPr>
        <w:t>Hypertufa</w:t>
      </w:r>
      <w:proofErr w:type="spellEnd"/>
    </w:p>
    <w:p w:rsidR="00B854F9" w:rsidRDefault="00B854F9" w:rsidP="00B854F9">
      <w:pPr>
        <w:rPr>
          <w:b/>
          <w:i/>
          <w:sz w:val="34"/>
          <w:szCs w:val="24"/>
          <w:u w:val="single"/>
        </w:rPr>
      </w:pPr>
      <w:r>
        <w:rPr>
          <w:b/>
          <w:i/>
          <w:sz w:val="34"/>
          <w:szCs w:val="24"/>
          <w:u w:val="single"/>
        </w:rPr>
        <w:t>Materials Needed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Dust mask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Gloves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Mixing tub and container for measuring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Cement colorant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Hand Trowel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Spray oil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Plastic bags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Molds</w:t>
      </w:r>
      <w:r w:rsidR="005C50AA">
        <w:rPr>
          <w:sz w:val="32"/>
        </w:rPr>
        <w:t xml:space="preserve"> or baskets</w:t>
      </w:r>
    </w:p>
    <w:p w:rsidR="00B854F9" w:rsidRDefault="00B854F9" w:rsidP="00B854F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PVC to make hole in tufa</w:t>
      </w:r>
    </w:p>
    <w:p w:rsidR="00B854F9" w:rsidRDefault="00B854F9">
      <w:pPr>
        <w:rPr>
          <w:b/>
          <w:i/>
          <w:sz w:val="34"/>
          <w:szCs w:val="24"/>
          <w:u w:val="single"/>
        </w:rPr>
      </w:pPr>
      <w:r>
        <w:rPr>
          <w:b/>
          <w:i/>
          <w:sz w:val="34"/>
          <w:szCs w:val="24"/>
          <w:u w:val="single"/>
        </w:rPr>
        <w:t>Get Started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Gather raw materials – Perlite, Peat Moss, Portland Cement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Recipe </w:t>
      </w:r>
      <w:r w:rsidR="00D00C21">
        <w:rPr>
          <w:sz w:val="32"/>
        </w:rPr>
        <w:t xml:space="preserve">Ratio </w:t>
      </w:r>
      <w:r>
        <w:rPr>
          <w:sz w:val="32"/>
        </w:rPr>
        <w:t>– 1 ½: 1 ½: 1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Mix Perlite and Cement until one color; add Peat and mix thoroughly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Slowly add water in small amounts until consistency looks correct (like cottage cheese)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If adding color to cement – mix with water first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 xml:space="preserve"> Mix thoroughly until water is absorbed and tufa can hold together when  squeezed – if material is too wet let it sit to absorb excess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Mold should be prepped with spray oil and lined with plastic</w:t>
      </w:r>
      <w:r w:rsidR="005C50AA">
        <w:rPr>
          <w:sz w:val="32"/>
        </w:rPr>
        <w:t>.  If using a basket, just spray with oil.  Do not line with plastic bag.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Add tufa to bottom of mold to </w:t>
      </w:r>
      <w:r w:rsidR="00AC741A">
        <w:rPr>
          <w:sz w:val="32"/>
        </w:rPr>
        <w:t xml:space="preserve">a </w:t>
      </w:r>
      <w:bookmarkStart w:id="0" w:name="_GoBack"/>
      <w:bookmarkEnd w:id="0"/>
      <w:r>
        <w:rPr>
          <w:sz w:val="32"/>
        </w:rPr>
        <w:t>depth of 1” approximate – on larger pots make thicker walls</w:t>
      </w:r>
    </w:p>
    <w:p w:rsidR="005806EC" w:rsidRDefault="00B854F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Start to build the sides with same thickness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Push the tufa into the corners/ends to distribute evenly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Use a dowel to make drain holes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When finished, use another bag to cover completely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After 24-48 hours remove plastic and mold.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Use wire brush and tools to clean up or make design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Re-wrap the pot and let it cure in the shade 2 -3 days minimum (longer in winter)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Check on the pot every few days to make sure there is moisture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After curing in the shade, remove plastic and leave the pot in the sun. Sprinkle with w</w:t>
      </w:r>
      <w:r w:rsidR="00D00C21">
        <w:rPr>
          <w:sz w:val="32"/>
        </w:rPr>
        <w:t>ater</w:t>
      </w:r>
      <w:r>
        <w:rPr>
          <w:sz w:val="32"/>
        </w:rPr>
        <w:t xml:space="preserve"> every few day</w:t>
      </w:r>
      <w:r w:rsidR="00D00C21">
        <w:rPr>
          <w:sz w:val="32"/>
        </w:rPr>
        <w:t>s to continue the cure, or soak</w:t>
      </w:r>
      <w:r>
        <w:rPr>
          <w:sz w:val="32"/>
        </w:rPr>
        <w:t xml:space="preserve"> in water to remove any chemical residue from the cement</w:t>
      </w:r>
    </w:p>
    <w:p w:rsidR="005806EC" w:rsidRDefault="00B854F9">
      <w:pPr>
        <w:pStyle w:val="ListParagraph"/>
        <w:numPr>
          <w:ilvl w:val="0"/>
          <w:numId w:val="1"/>
        </w:numPr>
        <w:ind w:left="576"/>
        <w:rPr>
          <w:sz w:val="32"/>
        </w:rPr>
      </w:pPr>
      <w:r>
        <w:rPr>
          <w:sz w:val="32"/>
        </w:rPr>
        <w:t>Now, your tufa is ready to plant</w:t>
      </w:r>
    </w:p>
    <w:p w:rsidR="005806EC" w:rsidRDefault="00B854F9">
      <w:pPr>
        <w:rPr>
          <w:b/>
          <w:i/>
          <w:sz w:val="34"/>
          <w:szCs w:val="24"/>
          <w:u w:val="single"/>
        </w:rPr>
      </w:pPr>
      <w:r>
        <w:rPr>
          <w:b/>
          <w:i/>
          <w:sz w:val="34"/>
          <w:szCs w:val="24"/>
          <w:u w:val="single"/>
        </w:rPr>
        <w:t>Tips/Do’s &amp; Don’ts</w:t>
      </w:r>
    </w:p>
    <w:p w:rsidR="005806EC" w:rsidRDefault="00B854F9">
      <w:pPr>
        <w:pStyle w:val="ListParagraph"/>
        <w:numPr>
          <w:ilvl w:val="0"/>
          <w:numId w:val="3"/>
        </w:numPr>
        <w:rPr>
          <w:sz w:val="32"/>
        </w:rPr>
      </w:pPr>
      <w:r>
        <w:rPr>
          <w:sz w:val="32"/>
        </w:rPr>
        <w:t>Have all materials out and ready</w:t>
      </w:r>
    </w:p>
    <w:p w:rsidR="005806EC" w:rsidRDefault="00B854F9">
      <w:pPr>
        <w:pStyle w:val="ListParagraph"/>
        <w:numPr>
          <w:ilvl w:val="0"/>
          <w:numId w:val="3"/>
        </w:numPr>
        <w:rPr>
          <w:sz w:val="32"/>
        </w:rPr>
      </w:pPr>
      <w:r>
        <w:rPr>
          <w:sz w:val="32"/>
        </w:rPr>
        <w:t>Spray the mold and plastic bag well</w:t>
      </w:r>
    </w:p>
    <w:p w:rsidR="005806EC" w:rsidRDefault="00B854F9">
      <w:pPr>
        <w:pStyle w:val="ListParagraph"/>
        <w:numPr>
          <w:ilvl w:val="0"/>
          <w:numId w:val="3"/>
        </w:numPr>
        <w:rPr>
          <w:sz w:val="32"/>
        </w:rPr>
      </w:pPr>
      <w:r>
        <w:rPr>
          <w:sz w:val="32"/>
        </w:rPr>
        <w:t>Remove dowel after making holes</w:t>
      </w:r>
    </w:p>
    <w:p w:rsidR="005806EC" w:rsidRDefault="007D2FE8">
      <w:pPr>
        <w:pStyle w:val="ListParagraph"/>
        <w:numPr>
          <w:ilvl w:val="0"/>
          <w:numId w:val="3"/>
        </w:numPr>
        <w:rPr>
          <w:sz w:val="32"/>
        </w:rPr>
      </w:pPr>
      <w:r>
        <w:rPr>
          <w:sz w:val="32"/>
        </w:rPr>
        <w:t>Make sure printing</w:t>
      </w:r>
      <w:r w:rsidR="00B854F9">
        <w:rPr>
          <w:sz w:val="32"/>
        </w:rPr>
        <w:t xml:space="preserve"> is </w:t>
      </w:r>
      <w:r>
        <w:rPr>
          <w:sz w:val="32"/>
        </w:rPr>
        <w:t>on the inside</w:t>
      </w:r>
      <w:r w:rsidR="00B854F9">
        <w:rPr>
          <w:sz w:val="32"/>
        </w:rPr>
        <w:t xml:space="preserve"> </w:t>
      </w:r>
      <w:r>
        <w:rPr>
          <w:sz w:val="32"/>
        </w:rPr>
        <w:t xml:space="preserve">of the </w:t>
      </w:r>
      <w:r w:rsidR="00B854F9">
        <w:rPr>
          <w:sz w:val="32"/>
        </w:rPr>
        <w:t>plastic bags</w:t>
      </w:r>
      <w:r>
        <w:rPr>
          <w:sz w:val="32"/>
        </w:rPr>
        <w:t>, not touching the tufa</w:t>
      </w:r>
    </w:p>
    <w:p w:rsidR="005806EC" w:rsidRDefault="007D2FE8">
      <w:pPr>
        <w:pStyle w:val="ListParagraph"/>
        <w:numPr>
          <w:ilvl w:val="0"/>
          <w:numId w:val="3"/>
        </w:numPr>
        <w:rPr>
          <w:sz w:val="32"/>
        </w:rPr>
      </w:pPr>
      <w:r>
        <w:rPr>
          <w:sz w:val="32"/>
        </w:rPr>
        <w:t>Be careful of t</w:t>
      </w:r>
      <w:r w:rsidR="00B854F9">
        <w:rPr>
          <w:sz w:val="32"/>
        </w:rPr>
        <w:t>oo thick or thin walls</w:t>
      </w:r>
    </w:p>
    <w:p w:rsidR="005C50AA" w:rsidRPr="00432A58" w:rsidRDefault="00B854F9" w:rsidP="005C50AA">
      <w:pPr>
        <w:pStyle w:val="ListParagraph"/>
        <w:numPr>
          <w:ilvl w:val="0"/>
          <w:numId w:val="3"/>
        </w:numPr>
        <w:rPr>
          <w:sz w:val="32"/>
        </w:rPr>
      </w:pPr>
      <w:r>
        <w:rPr>
          <w:sz w:val="32"/>
        </w:rPr>
        <w:t>Don't use wired baskets.  Too hard to remove mold.</w:t>
      </w:r>
    </w:p>
    <w:sectPr w:rsidR="005C50AA" w:rsidRPr="00432A58" w:rsidSect="00580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3681"/>
    <w:multiLevelType w:val="hybridMultilevel"/>
    <w:tmpl w:val="0DBAE78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2D0F"/>
    <w:multiLevelType w:val="hybridMultilevel"/>
    <w:tmpl w:val="58344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94CBA"/>
    <w:multiLevelType w:val="hybridMultilevel"/>
    <w:tmpl w:val="0C30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removePersonalInformation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C"/>
    <w:rsid w:val="0019184C"/>
    <w:rsid w:val="002B7DF5"/>
    <w:rsid w:val="003E75A2"/>
    <w:rsid w:val="00432A58"/>
    <w:rsid w:val="005806EC"/>
    <w:rsid w:val="005C50AA"/>
    <w:rsid w:val="00791CAA"/>
    <w:rsid w:val="007D2FE8"/>
    <w:rsid w:val="00AC741A"/>
    <w:rsid w:val="00B854F9"/>
    <w:rsid w:val="00BE5E5A"/>
    <w:rsid w:val="00BF5CF9"/>
    <w:rsid w:val="00D00C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6EC"/>
    <w:pPr>
      <w:ind w:left="720"/>
      <w:contextualSpacing/>
    </w:pPr>
  </w:style>
  <w:style w:type="paragraph" w:styleId="Header">
    <w:name w:val="header"/>
    <w:basedOn w:val="Normal"/>
    <w:link w:val="HeaderChar"/>
    <w:rsid w:val="005C5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C50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6EC"/>
    <w:pPr>
      <w:ind w:left="720"/>
      <w:contextualSpacing/>
    </w:pPr>
  </w:style>
  <w:style w:type="paragraph" w:styleId="Header">
    <w:name w:val="header"/>
    <w:basedOn w:val="Normal"/>
    <w:link w:val="HeaderChar"/>
    <w:rsid w:val="005C5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C50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DE60-57EA-4DE1-954D-975DAC5C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2023-02-27T00:39:00Z</dcterms:created>
  <dcterms:modified xsi:type="dcterms:W3CDTF">2023-02-28T20:04:00Z</dcterms:modified>
  <cp:version>04.2000</cp:version>
</cp:coreProperties>
</file>