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243FC" w14:textId="77777777" w:rsidR="00672F55" w:rsidRDefault="00AF1D46" w:rsidP="00BF4785">
      <w:r>
        <w:rPr>
          <w:noProof/>
        </w:rPr>
        <w:drawing>
          <wp:anchor distT="0" distB="0" distL="114300" distR="114300" simplePos="0" relativeHeight="251685888" behindDoc="1" locked="0" layoutInCell="1" allowOverlap="1" wp14:anchorId="59EB9419" wp14:editId="41B0FA74">
            <wp:simplePos x="0" y="0"/>
            <wp:positionH relativeFrom="column">
              <wp:posOffset>-714375</wp:posOffset>
            </wp:positionH>
            <wp:positionV relativeFrom="paragraph">
              <wp:posOffset>-550305</wp:posOffset>
            </wp:positionV>
            <wp:extent cx="7738716" cy="1289786"/>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G AC ANR header bar 2-0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38716" cy="1289786"/>
                    </a:xfrm>
                    <a:prstGeom prst="rect">
                      <a:avLst/>
                    </a:prstGeom>
                  </pic:spPr>
                </pic:pic>
              </a:graphicData>
            </a:graphic>
            <wp14:sizeRelH relativeFrom="margin">
              <wp14:pctWidth>0</wp14:pctWidth>
            </wp14:sizeRelH>
            <wp14:sizeRelV relativeFrom="margin">
              <wp14:pctHeight>0</wp14:pctHeight>
            </wp14:sizeRelV>
          </wp:anchor>
        </w:drawing>
      </w:r>
    </w:p>
    <w:p w14:paraId="7516E10D" w14:textId="77777777" w:rsidR="00672F55" w:rsidRDefault="00672F55" w:rsidP="00BF4785"/>
    <w:p w14:paraId="09C4AD02" w14:textId="77777777" w:rsidR="00672F55" w:rsidRDefault="00672F55" w:rsidP="00BF4785"/>
    <w:p w14:paraId="592DCDD0" w14:textId="77777777" w:rsidR="00672F55" w:rsidRDefault="00672F55" w:rsidP="00F313CA">
      <w:pPr>
        <w:sectPr w:rsidR="00672F55" w:rsidSect="00AF1D46">
          <w:headerReference w:type="default" r:id="rId9"/>
          <w:footerReference w:type="even" r:id="rId10"/>
          <w:footerReference w:type="default" r:id="rId11"/>
          <w:footerReference w:type="first" r:id="rId12"/>
          <w:type w:val="continuous"/>
          <w:pgSz w:w="12240" w:h="15840"/>
          <w:pgMar w:top="1152" w:right="720" w:bottom="1008" w:left="1152" w:header="720" w:footer="432" w:gutter="0"/>
          <w:cols w:space="378"/>
          <w:titlePg/>
          <w:docGrid w:linePitch="360"/>
        </w:sectPr>
      </w:pPr>
    </w:p>
    <w:p w14:paraId="4D3D8538" w14:textId="77777777" w:rsidR="000C4468" w:rsidRPr="000C4468" w:rsidRDefault="000C4468" w:rsidP="0001222C">
      <w:pPr>
        <w:pStyle w:val="Heading1"/>
      </w:pPr>
    </w:p>
    <w:p w14:paraId="664F7ACB" w14:textId="1FA401CE" w:rsidR="00672F55" w:rsidRPr="00055552" w:rsidRDefault="009B65A3" w:rsidP="00C65CD0">
      <w:pPr>
        <w:pStyle w:val="Heading1"/>
        <w:rPr>
          <w:rFonts w:cs="Arial"/>
        </w:rPr>
        <w:sectPr w:rsidR="00672F55" w:rsidRPr="00055552" w:rsidSect="00AF1D46">
          <w:type w:val="continuous"/>
          <w:pgSz w:w="12240" w:h="15840"/>
          <w:pgMar w:top="1152" w:right="864" w:bottom="1008" w:left="1152" w:header="720" w:footer="432" w:gutter="0"/>
          <w:cols w:space="378"/>
          <w:titlePg/>
          <w:docGrid w:linePitch="360"/>
        </w:sectPr>
      </w:pPr>
      <w:r w:rsidRPr="00055552">
        <w:rPr>
          <w:rFonts w:cs="Arial"/>
        </w:rPr>
        <w:t>County Program Management Operating Procedures</w:t>
      </w:r>
      <w:r w:rsidRPr="00055552">
        <w:rPr>
          <w:rFonts w:cs="Arial"/>
        </w:rPr>
        <w:br/>
      </w:r>
    </w:p>
    <w:p w14:paraId="66FFB769" w14:textId="2DDFFFA8" w:rsidR="00BB1A2B" w:rsidRPr="00055552" w:rsidRDefault="009F2604" w:rsidP="00BB1A2B">
      <w:pPr>
        <w:pStyle w:val="Heading2"/>
        <w:rPr>
          <w:rFonts w:cs="Arial"/>
        </w:rPr>
      </w:pPr>
      <w:r>
        <w:rPr>
          <w:rFonts w:cs="Arial"/>
        </w:rPr>
        <w:t>Mendocino County</w:t>
      </w:r>
    </w:p>
    <w:p w14:paraId="7423F12A" w14:textId="77777777" w:rsidR="00BB1A2B" w:rsidRPr="00055552" w:rsidRDefault="00BB1A2B" w:rsidP="00E03342">
      <w:pPr>
        <w:pStyle w:val="Tableandfiguretitle"/>
        <w:rPr>
          <w:b w:val="0"/>
          <w:bCs/>
        </w:rPr>
      </w:pPr>
    </w:p>
    <w:p w14:paraId="529925FD" w14:textId="7D3FE660" w:rsidR="00BB1A2B" w:rsidRPr="0028128F" w:rsidRDefault="009B65A3" w:rsidP="00E03342">
      <w:pPr>
        <w:pStyle w:val="Tableandfiguretitle"/>
      </w:pPr>
      <w:r w:rsidRPr="0028128F">
        <w:t>INTRODUCTION</w:t>
      </w:r>
    </w:p>
    <w:p w14:paraId="58E02A54" w14:textId="77777777" w:rsidR="009B65A3" w:rsidRPr="0028128F" w:rsidRDefault="009B65A3" w:rsidP="009B65A3">
      <w:pPr>
        <w:rPr>
          <w:rFonts w:ascii="Arial" w:hAnsi="Arial" w:cs="Arial"/>
          <w:sz w:val="22"/>
          <w:szCs w:val="22"/>
        </w:rPr>
      </w:pPr>
      <w:r w:rsidRPr="0028128F">
        <w:rPr>
          <w:rFonts w:ascii="Arial" w:hAnsi="Arial" w:cs="Arial"/>
          <w:sz w:val="22"/>
          <w:szCs w:val="22"/>
        </w:rPr>
        <w:t>The University of California 4-H Youth Development Program (4-H YDP) creates supportive environments utilizing learn-by-doing educational experiences for culturally diverse youth and adults to reach their fullest potential. In support of this mission, the University of California 4-H YDP develops programs that:</w:t>
      </w:r>
    </w:p>
    <w:p w14:paraId="2AC4B428" w14:textId="77777777" w:rsidR="009B65A3" w:rsidRPr="0028128F" w:rsidRDefault="009B65A3" w:rsidP="009B65A3">
      <w:pPr>
        <w:pStyle w:val="ListParagraph"/>
        <w:numPr>
          <w:ilvl w:val="0"/>
          <w:numId w:val="9"/>
        </w:numPr>
        <w:spacing w:after="200" w:line="276" w:lineRule="auto"/>
        <w:rPr>
          <w:rFonts w:ascii="Arial" w:hAnsi="Arial" w:cs="Arial"/>
          <w:sz w:val="22"/>
          <w:szCs w:val="22"/>
        </w:rPr>
      </w:pPr>
      <w:r w:rsidRPr="0028128F">
        <w:rPr>
          <w:rFonts w:ascii="Arial" w:hAnsi="Arial" w:cs="Arial"/>
          <w:sz w:val="22"/>
          <w:szCs w:val="22"/>
        </w:rPr>
        <w:t>Are responsive to California’s youth and families.</w:t>
      </w:r>
    </w:p>
    <w:p w14:paraId="57401BA0" w14:textId="77777777" w:rsidR="009B65A3" w:rsidRPr="0028128F" w:rsidRDefault="009B65A3" w:rsidP="009B65A3">
      <w:pPr>
        <w:pStyle w:val="ListParagraph"/>
        <w:numPr>
          <w:ilvl w:val="0"/>
          <w:numId w:val="9"/>
        </w:numPr>
        <w:spacing w:after="200" w:line="276" w:lineRule="auto"/>
        <w:rPr>
          <w:rFonts w:ascii="Arial" w:hAnsi="Arial" w:cs="Arial"/>
          <w:sz w:val="22"/>
          <w:szCs w:val="22"/>
        </w:rPr>
      </w:pPr>
      <w:r w:rsidRPr="0028128F">
        <w:rPr>
          <w:rFonts w:ascii="Arial" w:hAnsi="Arial" w:cs="Arial"/>
          <w:sz w:val="22"/>
          <w:szCs w:val="22"/>
        </w:rPr>
        <w:t>Are inclusive and diverse.</w:t>
      </w:r>
    </w:p>
    <w:p w14:paraId="5170B2B3" w14:textId="77777777" w:rsidR="009B65A3" w:rsidRPr="0028128F" w:rsidRDefault="009B65A3" w:rsidP="009B65A3">
      <w:pPr>
        <w:pStyle w:val="ListParagraph"/>
        <w:numPr>
          <w:ilvl w:val="0"/>
          <w:numId w:val="9"/>
        </w:numPr>
        <w:spacing w:after="200" w:line="276" w:lineRule="auto"/>
        <w:rPr>
          <w:rFonts w:ascii="Arial" w:hAnsi="Arial" w:cs="Arial"/>
          <w:sz w:val="22"/>
          <w:szCs w:val="22"/>
        </w:rPr>
      </w:pPr>
      <w:r w:rsidRPr="0028128F">
        <w:rPr>
          <w:rFonts w:ascii="Arial" w:hAnsi="Arial" w:cs="Arial"/>
          <w:sz w:val="22"/>
          <w:szCs w:val="22"/>
        </w:rPr>
        <w:t>Are innovative and adaptable.</w:t>
      </w:r>
    </w:p>
    <w:p w14:paraId="6B84543E" w14:textId="77777777" w:rsidR="009B65A3" w:rsidRPr="0028128F" w:rsidRDefault="009B65A3" w:rsidP="009B65A3">
      <w:pPr>
        <w:pStyle w:val="ListParagraph"/>
        <w:numPr>
          <w:ilvl w:val="0"/>
          <w:numId w:val="9"/>
        </w:numPr>
        <w:spacing w:after="200" w:line="276" w:lineRule="auto"/>
        <w:rPr>
          <w:rFonts w:ascii="Arial" w:hAnsi="Arial" w:cs="Arial"/>
          <w:sz w:val="22"/>
          <w:szCs w:val="22"/>
        </w:rPr>
      </w:pPr>
      <w:r w:rsidRPr="0028128F">
        <w:rPr>
          <w:rFonts w:ascii="Arial" w:hAnsi="Arial" w:cs="Arial"/>
          <w:sz w:val="22"/>
          <w:szCs w:val="22"/>
        </w:rPr>
        <w:t>Are accountable for actions and use of resources.</w:t>
      </w:r>
    </w:p>
    <w:p w14:paraId="4EA0B8D9" w14:textId="77777777" w:rsidR="009B65A3" w:rsidRPr="0028128F" w:rsidRDefault="009B65A3" w:rsidP="009B65A3">
      <w:pPr>
        <w:pStyle w:val="ListParagraph"/>
        <w:numPr>
          <w:ilvl w:val="0"/>
          <w:numId w:val="9"/>
        </w:numPr>
        <w:spacing w:after="200" w:line="276" w:lineRule="auto"/>
        <w:rPr>
          <w:rFonts w:ascii="Arial" w:hAnsi="Arial" w:cs="Arial"/>
          <w:sz w:val="22"/>
          <w:szCs w:val="22"/>
        </w:rPr>
      </w:pPr>
      <w:r w:rsidRPr="0028128F">
        <w:rPr>
          <w:rFonts w:ascii="Arial" w:hAnsi="Arial" w:cs="Arial"/>
          <w:sz w:val="22"/>
          <w:szCs w:val="22"/>
        </w:rPr>
        <w:t>Are collaborative and team focused.</w:t>
      </w:r>
    </w:p>
    <w:p w14:paraId="06E02D16" w14:textId="77777777" w:rsidR="009B65A3" w:rsidRPr="0028128F" w:rsidRDefault="009B65A3" w:rsidP="009B65A3">
      <w:pPr>
        <w:pStyle w:val="ListParagraph"/>
        <w:numPr>
          <w:ilvl w:val="0"/>
          <w:numId w:val="9"/>
        </w:numPr>
        <w:spacing w:after="200" w:line="276" w:lineRule="auto"/>
        <w:rPr>
          <w:rFonts w:ascii="Arial" w:hAnsi="Arial" w:cs="Arial"/>
          <w:sz w:val="22"/>
          <w:szCs w:val="22"/>
        </w:rPr>
      </w:pPr>
      <w:r w:rsidRPr="0028128F">
        <w:rPr>
          <w:rFonts w:ascii="Arial" w:hAnsi="Arial" w:cs="Arial"/>
          <w:sz w:val="22"/>
          <w:szCs w:val="22"/>
        </w:rPr>
        <w:t xml:space="preserve">Are honest, </w:t>
      </w:r>
      <w:proofErr w:type="gramStart"/>
      <w:r w:rsidRPr="0028128F">
        <w:rPr>
          <w:rFonts w:ascii="Arial" w:hAnsi="Arial" w:cs="Arial"/>
          <w:sz w:val="22"/>
          <w:szCs w:val="22"/>
        </w:rPr>
        <w:t>fair</w:t>
      </w:r>
      <w:proofErr w:type="gramEnd"/>
      <w:r w:rsidRPr="0028128F">
        <w:rPr>
          <w:rFonts w:ascii="Arial" w:hAnsi="Arial" w:cs="Arial"/>
          <w:sz w:val="22"/>
          <w:szCs w:val="22"/>
        </w:rPr>
        <w:t xml:space="preserve"> and equitable.</w:t>
      </w:r>
    </w:p>
    <w:p w14:paraId="612E46B5" w14:textId="77777777" w:rsidR="009B65A3" w:rsidRPr="0028128F" w:rsidRDefault="009B65A3" w:rsidP="009B65A3">
      <w:pPr>
        <w:pStyle w:val="ListParagraph"/>
        <w:numPr>
          <w:ilvl w:val="0"/>
          <w:numId w:val="9"/>
        </w:numPr>
        <w:spacing w:after="200" w:line="276" w:lineRule="auto"/>
        <w:rPr>
          <w:rFonts w:ascii="Arial" w:hAnsi="Arial" w:cs="Arial"/>
          <w:sz w:val="22"/>
          <w:szCs w:val="22"/>
        </w:rPr>
      </w:pPr>
      <w:r w:rsidRPr="0028128F">
        <w:rPr>
          <w:rFonts w:ascii="Arial" w:hAnsi="Arial" w:cs="Arial"/>
          <w:sz w:val="22"/>
          <w:szCs w:val="22"/>
        </w:rPr>
        <w:t xml:space="preserve">Are respectful for the health and well-being of people, </w:t>
      </w:r>
      <w:proofErr w:type="gramStart"/>
      <w:r w:rsidRPr="0028128F">
        <w:rPr>
          <w:rFonts w:ascii="Arial" w:hAnsi="Arial" w:cs="Arial"/>
          <w:sz w:val="22"/>
          <w:szCs w:val="22"/>
        </w:rPr>
        <w:t>animals</w:t>
      </w:r>
      <w:proofErr w:type="gramEnd"/>
      <w:r w:rsidRPr="0028128F">
        <w:rPr>
          <w:rFonts w:ascii="Arial" w:hAnsi="Arial" w:cs="Arial"/>
          <w:sz w:val="22"/>
          <w:szCs w:val="22"/>
        </w:rPr>
        <w:t xml:space="preserve"> and the environment.</w:t>
      </w:r>
    </w:p>
    <w:p w14:paraId="475B83EA" w14:textId="77777777" w:rsidR="009B65A3" w:rsidRPr="0028128F" w:rsidRDefault="009B65A3" w:rsidP="009B65A3">
      <w:pPr>
        <w:pStyle w:val="ListParagraph"/>
        <w:numPr>
          <w:ilvl w:val="0"/>
          <w:numId w:val="9"/>
        </w:numPr>
        <w:spacing w:after="200" w:line="276" w:lineRule="auto"/>
        <w:rPr>
          <w:rFonts w:ascii="Arial" w:hAnsi="Arial" w:cs="Arial"/>
          <w:sz w:val="22"/>
          <w:szCs w:val="22"/>
        </w:rPr>
      </w:pPr>
      <w:r w:rsidRPr="0028128F">
        <w:rPr>
          <w:rFonts w:ascii="Arial" w:hAnsi="Arial" w:cs="Arial"/>
          <w:sz w:val="22"/>
          <w:szCs w:val="22"/>
        </w:rPr>
        <w:t>Foster leadership and volunteerism in youth and adults.</w:t>
      </w:r>
    </w:p>
    <w:p w14:paraId="1CE09302" w14:textId="77777777" w:rsidR="009B65A3" w:rsidRPr="0028128F" w:rsidRDefault="009B65A3" w:rsidP="009B65A3">
      <w:pPr>
        <w:pStyle w:val="ListParagraph"/>
        <w:numPr>
          <w:ilvl w:val="0"/>
          <w:numId w:val="9"/>
        </w:numPr>
        <w:spacing w:after="200" w:line="276" w:lineRule="auto"/>
        <w:rPr>
          <w:rFonts w:ascii="Arial" w:hAnsi="Arial" w:cs="Arial"/>
          <w:sz w:val="22"/>
          <w:szCs w:val="22"/>
        </w:rPr>
      </w:pPr>
      <w:r w:rsidRPr="0028128F">
        <w:rPr>
          <w:rFonts w:ascii="Arial" w:hAnsi="Arial" w:cs="Arial"/>
          <w:sz w:val="22"/>
          <w:szCs w:val="22"/>
        </w:rPr>
        <w:t>Develop skills that benefit youth throughout life.</w:t>
      </w:r>
    </w:p>
    <w:p w14:paraId="6E7475E3" w14:textId="77777777" w:rsidR="009B65A3" w:rsidRPr="0028128F" w:rsidRDefault="009B65A3" w:rsidP="009B65A3">
      <w:pPr>
        <w:pStyle w:val="ListParagraph"/>
        <w:numPr>
          <w:ilvl w:val="0"/>
          <w:numId w:val="9"/>
        </w:numPr>
        <w:spacing w:after="200" w:line="276" w:lineRule="auto"/>
        <w:rPr>
          <w:rFonts w:ascii="Arial" w:hAnsi="Arial" w:cs="Arial"/>
          <w:sz w:val="22"/>
          <w:szCs w:val="22"/>
        </w:rPr>
      </w:pPr>
      <w:r w:rsidRPr="0028128F">
        <w:rPr>
          <w:rFonts w:ascii="Arial" w:hAnsi="Arial" w:cs="Arial"/>
          <w:sz w:val="22"/>
          <w:szCs w:val="22"/>
        </w:rPr>
        <w:t>Build partnerships for programming and funding.</w:t>
      </w:r>
    </w:p>
    <w:p w14:paraId="04DB6E38" w14:textId="77777777" w:rsidR="009B65A3" w:rsidRPr="0028128F" w:rsidRDefault="009B65A3" w:rsidP="009B65A3">
      <w:pPr>
        <w:pStyle w:val="ListParagraph"/>
        <w:numPr>
          <w:ilvl w:val="0"/>
          <w:numId w:val="9"/>
        </w:numPr>
        <w:spacing w:after="200" w:line="276" w:lineRule="auto"/>
        <w:rPr>
          <w:rFonts w:ascii="Arial" w:hAnsi="Arial" w:cs="Arial"/>
          <w:sz w:val="22"/>
          <w:szCs w:val="22"/>
        </w:rPr>
      </w:pPr>
      <w:r w:rsidRPr="0028128F">
        <w:rPr>
          <w:rFonts w:ascii="Arial" w:hAnsi="Arial" w:cs="Arial"/>
          <w:sz w:val="22"/>
          <w:szCs w:val="22"/>
        </w:rPr>
        <w:t>Use research-based knowledge and the Land Grant University System.</w:t>
      </w:r>
    </w:p>
    <w:p w14:paraId="3F6F7F6E" w14:textId="77777777" w:rsidR="009F2604" w:rsidRDefault="009B65A3" w:rsidP="009B65A3">
      <w:pPr>
        <w:rPr>
          <w:rFonts w:ascii="Arial" w:hAnsi="Arial" w:cs="Arial"/>
          <w:sz w:val="22"/>
          <w:szCs w:val="22"/>
        </w:rPr>
      </w:pPr>
      <w:r w:rsidRPr="0028128F">
        <w:rPr>
          <w:rFonts w:ascii="Arial" w:hAnsi="Arial" w:cs="Arial"/>
          <w:sz w:val="22"/>
          <w:szCs w:val="22"/>
        </w:rPr>
        <w:t xml:space="preserve">Through the 4-H organization, 4-H adult volunteers, 4-H </w:t>
      </w:r>
      <w:proofErr w:type="gramStart"/>
      <w:r w:rsidRPr="0028128F">
        <w:rPr>
          <w:rFonts w:ascii="Arial" w:hAnsi="Arial" w:cs="Arial"/>
          <w:sz w:val="22"/>
          <w:szCs w:val="22"/>
        </w:rPr>
        <w:t>members</w:t>
      </w:r>
      <w:proofErr w:type="gramEnd"/>
      <w:r w:rsidRPr="0028128F">
        <w:rPr>
          <w:rFonts w:ascii="Arial" w:hAnsi="Arial" w:cs="Arial"/>
          <w:sz w:val="22"/>
          <w:szCs w:val="22"/>
        </w:rPr>
        <w:t xml:space="preserve"> and University of California 4-H YDP personnel work together to extend the 4-H YDP to the youth of California, and to set and achieve the goals of the State 4-H YDP. At the county level, this is achieved through the University of California Cooperative Extension system. At the State level, the University of California 4-H YDP personnel and the Statewide </w:t>
      </w:r>
    </w:p>
    <w:p w14:paraId="71200B6B" w14:textId="055F98A4" w:rsidR="009B65A3" w:rsidRPr="0028128F" w:rsidRDefault="009B65A3" w:rsidP="009B65A3">
      <w:pPr>
        <w:rPr>
          <w:rFonts w:ascii="Arial" w:hAnsi="Arial" w:cs="Arial"/>
          <w:sz w:val="22"/>
          <w:szCs w:val="22"/>
        </w:rPr>
      </w:pPr>
      <w:r w:rsidRPr="0028128F">
        <w:rPr>
          <w:rFonts w:ascii="Arial" w:hAnsi="Arial" w:cs="Arial"/>
          <w:sz w:val="22"/>
          <w:szCs w:val="22"/>
        </w:rPr>
        <w:t>4-H Director have final authority to ensure that the University of California policy and 4-H YDP core values are adhered to.</w:t>
      </w:r>
    </w:p>
    <w:p w14:paraId="75630719" w14:textId="77777777" w:rsidR="009B65A3" w:rsidRPr="0028128F" w:rsidRDefault="009B65A3" w:rsidP="009B65A3">
      <w:pPr>
        <w:rPr>
          <w:rFonts w:ascii="Arial" w:hAnsi="Arial" w:cs="Arial"/>
          <w:sz w:val="22"/>
          <w:szCs w:val="22"/>
        </w:rPr>
      </w:pPr>
    </w:p>
    <w:p w14:paraId="73143467" w14:textId="33786D1D" w:rsidR="009B65A3" w:rsidRPr="0028128F" w:rsidRDefault="009B65A3" w:rsidP="009B65A3">
      <w:pPr>
        <w:rPr>
          <w:rFonts w:ascii="Arial" w:hAnsi="Arial" w:cs="Arial"/>
          <w:sz w:val="22"/>
          <w:szCs w:val="22"/>
        </w:rPr>
      </w:pPr>
      <w:r w:rsidRPr="0028128F">
        <w:rPr>
          <w:rFonts w:ascii="Arial" w:hAnsi="Arial" w:cs="Arial"/>
          <w:sz w:val="22"/>
          <w:szCs w:val="22"/>
        </w:rPr>
        <w:t xml:space="preserve">This model of program delivery and management allows youth and adult volunteers opportunities to contribute their time, talent and voice in ways that are important to them. </w:t>
      </w:r>
      <w:r w:rsidR="00CA2CBB" w:rsidRPr="0028128F">
        <w:rPr>
          <w:rFonts w:ascii="Arial" w:hAnsi="Arial" w:cs="Arial"/>
          <w:sz w:val="22"/>
          <w:szCs w:val="22"/>
        </w:rPr>
        <w:t xml:space="preserve">Importantly, a primary purpose of this structure is to provide county-level leadership opportunities for youth members. </w:t>
      </w:r>
    </w:p>
    <w:p w14:paraId="692B4A07" w14:textId="77777777" w:rsidR="009B65A3" w:rsidRPr="0028128F" w:rsidRDefault="009B65A3" w:rsidP="009B65A3">
      <w:pPr>
        <w:rPr>
          <w:rFonts w:ascii="Arial" w:hAnsi="Arial" w:cs="Arial"/>
          <w:sz w:val="22"/>
          <w:szCs w:val="22"/>
        </w:rPr>
      </w:pPr>
    </w:p>
    <w:p w14:paraId="711EF07E" w14:textId="490165DF" w:rsidR="009B65A3" w:rsidRPr="0028128F" w:rsidRDefault="009B65A3" w:rsidP="009B65A3">
      <w:pPr>
        <w:pStyle w:val="Tableandfiguretitle"/>
      </w:pPr>
      <w:r w:rsidRPr="0028128F">
        <w:t xml:space="preserve">Administrative Oversight </w:t>
      </w:r>
      <w:r w:rsidR="009F2604">
        <w:t>Committee</w:t>
      </w:r>
    </w:p>
    <w:p w14:paraId="4AFCFD5F" w14:textId="77777777" w:rsidR="009B65A3" w:rsidRPr="0028128F" w:rsidRDefault="009B65A3" w:rsidP="009B65A3">
      <w:pPr>
        <w:rPr>
          <w:rFonts w:ascii="Arial" w:hAnsi="Arial" w:cs="Arial"/>
          <w:sz w:val="22"/>
          <w:szCs w:val="22"/>
        </w:rPr>
      </w:pPr>
      <w:r w:rsidRPr="0028128F">
        <w:rPr>
          <w:rFonts w:ascii="Arial" w:hAnsi="Arial" w:cs="Arial"/>
          <w:sz w:val="22"/>
          <w:szCs w:val="22"/>
        </w:rPr>
        <w:t>There will be three decision makers for the administrative management of 4-H programs/activities and events:</w:t>
      </w:r>
    </w:p>
    <w:p w14:paraId="62AF7C3B" w14:textId="45B86079" w:rsidR="009B65A3" w:rsidRPr="0028128F" w:rsidRDefault="009B65A3" w:rsidP="009B65A3">
      <w:pPr>
        <w:pStyle w:val="ListParagraph"/>
        <w:numPr>
          <w:ilvl w:val="0"/>
          <w:numId w:val="10"/>
        </w:numPr>
        <w:rPr>
          <w:rFonts w:ascii="Arial" w:hAnsi="Arial" w:cs="Arial"/>
          <w:sz w:val="22"/>
          <w:szCs w:val="22"/>
        </w:rPr>
      </w:pPr>
      <w:r w:rsidRPr="0028128F">
        <w:rPr>
          <w:rFonts w:ascii="Arial" w:hAnsi="Arial" w:cs="Arial"/>
          <w:sz w:val="22"/>
          <w:szCs w:val="22"/>
        </w:rPr>
        <w:t>4-H Community Education Specialist</w:t>
      </w:r>
      <w:r w:rsidR="00582602">
        <w:rPr>
          <w:rFonts w:ascii="Arial" w:hAnsi="Arial" w:cs="Arial"/>
          <w:sz w:val="22"/>
          <w:szCs w:val="22"/>
        </w:rPr>
        <w:t xml:space="preserve"> (CES)</w:t>
      </w:r>
    </w:p>
    <w:p w14:paraId="013DBDBA" w14:textId="20F2026A" w:rsidR="009B65A3" w:rsidRDefault="009B65A3" w:rsidP="009B65A3">
      <w:pPr>
        <w:pStyle w:val="ListParagraph"/>
        <w:numPr>
          <w:ilvl w:val="0"/>
          <w:numId w:val="10"/>
        </w:numPr>
        <w:rPr>
          <w:rFonts w:ascii="Arial" w:hAnsi="Arial" w:cs="Arial"/>
          <w:sz w:val="22"/>
          <w:szCs w:val="22"/>
        </w:rPr>
      </w:pPr>
      <w:r w:rsidRPr="0028128F">
        <w:rPr>
          <w:rFonts w:ascii="Arial" w:hAnsi="Arial" w:cs="Arial"/>
          <w:sz w:val="22"/>
          <w:szCs w:val="22"/>
        </w:rPr>
        <w:t>Volunteer – Finance Manager</w:t>
      </w:r>
    </w:p>
    <w:p w14:paraId="7F5367F5" w14:textId="10CF7E91" w:rsidR="009F2604" w:rsidRPr="0028128F" w:rsidRDefault="009F2604" w:rsidP="009B65A3">
      <w:pPr>
        <w:pStyle w:val="ListParagraph"/>
        <w:numPr>
          <w:ilvl w:val="0"/>
          <w:numId w:val="10"/>
        </w:numPr>
        <w:rPr>
          <w:rFonts w:ascii="Arial" w:hAnsi="Arial" w:cs="Arial"/>
          <w:sz w:val="22"/>
          <w:szCs w:val="22"/>
        </w:rPr>
      </w:pPr>
      <w:r>
        <w:rPr>
          <w:rFonts w:ascii="Arial" w:hAnsi="Arial" w:cs="Arial"/>
          <w:sz w:val="22"/>
          <w:szCs w:val="22"/>
        </w:rPr>
        <w:t>Senior Youth Members (2)</w:t>
      </w:r>
    </w:p>
    <w:p w14:paraId="38A43754" w14:textId="77777777" w:rsidR="009B65A3" w:rsidRPr="0028128F" w:rsidRDefault="009B65A3" w:rsidP="009B65A3">
      <w:pPr>
        <w:rPr>
          <w:rFonts w:ascii="Arial" w:hAnsi="Arial" w:cs="Arial"/>
          <w:sz w:val="22"/>
          <w:szCs w:val="22"/>
        </w:rPr>
      </w:pPr>
    </w:p>
    <w:p w14:paraId="1618A644" w14:textId="03373162" w:rsidR="0028128F" w:rsidRDefault="0028128F" w:rsidP="009B65A3">
      <w:pPr>
        <w:pStyle w:val="Tableandfiguretitle"/>
      </w:pPr>
    </w:p>
    <w:p w14:paraId="776E329F" w14:textId="77777777" w:rsidR="009F2604" w:rsidRDefault="009F2604" w:rsidP="009B65A3">
      <w:pPr>
        <w:pStyle w:val="Tableandfiguretitle"/>
      </w:pPr>
    </w:p>
    <w:p w14:paraId="0EEB522F" w14:textId="0FB10BA6" w:rsidR="009B65A3" w:rsidRPr="0028128F" w:rsidRDefault="009B65A3" w:rsidP="009B65A3">
      <w:pPr>
        <w:pStyle w:val="Tableandfiguretitle"/>
      </w:pPr>
      <w:r w:rsidRPr="0028128F">
        <w:lastRenderedPageBreak/>
        <w:t>Youth Volunteer Advisory Committee</w:t>
      </w:r>
    </w:p>
    <w:p w14:paraId="74BC8AA5" w14:textId="2D1AFC3D" w:rsidR="009B65A3" w:rsidRDefault="009B65A3" w:rsidP="009B65A3">
      <w:pPr>
        <w:pStyle w:val="ListParagraph"/>
        <w:numPr>
          <w:ilvl w:val="0"/>
          <w:numId w:val="11"/>
        </w:numPr>
        <w:rPr>
          <w:rFonts w:ascii="Arial" w:hAnsi="Arial" w:cs="Arial"/>
          <w:sz w:val="22"/>
          <w:szCs w:val="22"/>
        </w:rPr>
      </w:pPr>
      <w:r w:rsidRPr="0028128F">
        <w:rPr>
          <w:rFonts w:ascii="Arial" w:hAnsi="Arial" w:cs="Arial"/>
          <w:sz w:val="22"/>
          <w:szCs w:val="22"/>
        </w:rPr>
        <w:t xml:space="preserve">Youth Volunteer Advisory Committee (YVAC) consists of </w:t>
      </w:r>
      <w:r w:rsidR="00587600">
        <w:rPr>
          <w:rFonts w:ascii="Arial" w:hAnsi="Arial" w:cs="Arial"/>
          <w:sz w:val="22"/>
          <w:szCs w:val="22"/>
        </w:rPr>
        <w:t>a minimum of four</w:t>
      </w:r>
      <w:r w:rsidRPr="0028128F">
        <w:rPr>
          <w:rFonts w:ascii="Arial" w:hAnsi="Arial" w:cs="Arial"/>
          <w:sz w:val="22"/>
          <w:szCs w:val="22"/>
        </w:rPr>
        <w:t xml:space="preserve"> </w:t>
      </w:r>
      <w:r w:rsidR="00587600">
        <w:rPr>
          <w:rFonts w:ascii="Arial" w:hAnsi="Arial" w:cs="Arial"/>
          <w:sz w:val="22"/>
          <w:szCs w:val="22"/>
        </w:rPr>
        <w:t xml:space="preserve">intermediate or </w:t>
      </w:r>
      <w:r w:rsidRPr="0028128F">
        <w:rPr>
          <w:rFonts w:ascii="Arial" w:hAnsi="Arial" w:cs="Arial"/>
          <w:sz w:val="22"/>
          <w:szCs w:val="22"/>
        </w:rPr>
        <w:t>senior 4-H members</w:t>
      </w:r>
      <w:r w:rsidR="00587600">
        <w:rPr>
          <w:rFonts w:ascii="Arial" w:hAnsi="Arial" w:cs="Arial"/>
          <w:sz w:val="22"/>
          <w:szCs w:val="22"/>
        </w:rPr>
        <w:t xml:space="preserve"> who may be </w:t>
      </w:r>
      <w:r w:rsidRPr="0028128F">
        <w:rPr>
          <w:rFonts w:ascii="Arial" w:hAnsi="Arial" w:cs="Arial"/>
          <w:sz w:val="22"/>
          <w:szCs w:val="22"/>
        </w:rPr>
        <w:t xml:space="preserve">current County Ambassador team members, and members who apply. </w:t>
      </w:r>
    </w:p>
    <w:p w14:paraId="689D567D" w14:textId="7AA8B6FE" w:rsidR="00CB4F1E" w:rsidRPr="0028128F" w:rsidRDefault="00CB4F1E" w:rsidP="009B65A3">
      <w:pPr>
        <w:pStyle w:val="ListParagraph"/>
        <w:numPr>
          <w:ilvl w:val="0"/>
          <w:numId w:val="11"/>
        </w:numPr>
        <w:rPr>
          <w:rFonts w:ascii="Arial" w:hAnsi="Arial" w:cs="Arial"/>
          <w:sz w:val="22"/>
          <w:szCs w:val="22"/>
        </w:rPr>
      </w:pPr>
      <w:r>
        <w:rPr>
          <w:rFonts w:ascii="Arial" w:hAnsi="Arial" w:cs="Arial"/>
          <w:sz w:val="22"/>
          <w:szCs w:val="22"/>
        </w:rPr>
        <w:t>Two Senior members of the YVAC will serve on the Administrati</w:t>
      </w:r>
      <w:r w:rsidR="004D17C4">
        <w:rPr>
          <w:rFonts w:ascii="Arial" w:hAnsi="Arial" w:cs="Arial"/>
          <w:sz w:val="22"/>
          <w:szCs w:val="22"/>
        </w:rPr>
        <w:t>ve</w:t>
      </w:r>
      <w:r>
        <w:rPr>
          <w:rFonts w:ascii="Arial" w:hAnsi="Arial" w:cs="Arial"/>
          <w:sz w:val="22"/>
          <w:szCs w:val="22"/>
        </w:rPr>
        <w:t xml:space="preserve"> Oversight Committee. </w:t>
      </w:r>
    </w:p>
    <w:p w14:paraId="001FD747" w14:textId="51488E80" w:rsidR="009B65A3" w:rsidRPr="0028128F" w:rsidRDefault="009B65A3" w:rsidP="009B65A3">
      <w:pPr>
        <w:pStyle w:val="ListParagraph"/>
        <w:numPr>
          <w:ilvl w:val="0"/>
          <w:numId w:val="11"/>
        </w:numPr>
        <w:rPr>
          <w:rFonts w:ascii="Arial" w:hAnsi="Arial" w:cs="Arial"/>
          <w:sz w:val="22"/>
          <w:szCs w:val="22"/>
        </w:rPr>
      </w:pPr>
      <w:r w:rsidRPr="0028128F">
        <w:rPr>
          <w:rFonts w:ascii="Arial" w:hAnsi="Arial" w:cs="Arial"/>
          <w:sz w:val="22"/>
          <w:szCs w:val="22"/>
        </w:rPr>
        <w:t xml:space="preserve">The YVAC reviews annual program plans and budgets. They make recommendations to the </w:t>
      </w:r>
      <w:r w:rsidR="00CB4F1E">
        <w:rPr>
          <w:rFonts w:ascii="Arial" w:hAnsi="Arial" w:cs="Arial"/>
          <w:sz w:val="22"/>
          <w:szCs w:val="22"/>
        </w:rPr>
        <w:t>Administrati</w:t>
      </w:r>
      <w:r w:rsidR="004D17C4">
        <w:rPr>
          <w:rFonts w:ascii="Arial" w:hAnsi="Arial" w:cs="Arial"/>
          <w:sz w:val="22"/>
          <w:szCs w:val="22"/>
        </w:rPr>
        <w:t>ve</w:t>
      </w:r>
      <w:r w:rsidR="00CB4F1E">
        <w:rPr>
          <w:rFonts w:ascii="Arial" w:hAnsi="Arial" w:cs="Arial"/>
          <w:sz w:val="22"/>
          <w:szCs w:val="22"/>
        </w:rPr>
        <w:t xml:space="preserve"> Oversight Committee</w:t>
      </w:r>
      <w:r w:rsidRPr="0028128F">
        <w:rPr>
          <w:rFonts w:ascii="Arial" w:hAnsi="Arial" w:cs="Arial"/>
          <w:sz w:val="22"/>
          <w:szCs w:val="22"/>
        </w:rPr>
        <w:t xml:space="preserve"> on adoption of the program plan and the budget. </w:t>
      </w:r>
    </w:p>
    <w:p w14:paraId="609271AB" w14:textId="12657E5C" w:rsidR="009B65A3" w:rsidRPr="0028128F" w:rsidRDefault="009B65A3" w:rsidP="009B65A3">
      <w:pPr>
        <w:pStyle w:val="ListParagraph"/>
        <w:numPr>
          <w:ilvl w:val="0"/>
          <w:numId w:val="11"/>
        </w:numPr>
        <w:rPr>
          <w:rFonts w:ascii="Arial" w:hAnsi="Arial" w:cs="Arial"/>
          <w:sz w:val="22"/>
          <w:szCs w:val="22"/>
        </w:rPr>
      </w:pPr>
      <w:r w:rsidRPr="0028128F">
        <w:rPr>
          <w:rFonts w:ascii="Arial" w:hAnsi="Arial" w:cs="Arial"/>
          <w:sz w:val="22"/>
          <w:szCs w:val="22"/>
        </w:rPr>
        <w:t>Twice a year, in</w:t>
      </w:r>
      <w:r w:rsidR="00CB4F1E">
        <w:rPr>
          <w:rFonts w:ascii="Arial" w:hAnsi="Arial" w:cs="Arial"/>
          <w:sz w:val="22"/>
          <w:szCs w:val="22"/>
        </w:rPr>
        <w:t xml:space="preserve"> spring</w:t>
      </w:r>
      <w:r w:rsidRPr="0028128F">
        <w:rPr>
          <w:rFonts w:ascii="Arial" w:hAnsi="Arial" w:cs="Arial"/>
          <w:sz w:val="22"/>
          <w:szCs w:val="22"/>
        </w:rPr>
        <w:t xml:space="preserve"> and in </w:t>
      </w:r>
      <w:r w:rsidR="00CB4F1E">
        <w:rPr>
          <w:rFonts w:ascii="Arial" w:hAnsi="Arial" w:cs="Arial"/>
          <w:sz w:val="22"/>
          <w:szCs w:val="22"/>
        </w:rPr>
        <w:t>fall</w:t>
      </w:r>
      <w:r w:rsidRPr="0028128F">
        <w:rPr>
          <w:rFonts w:ascii="Arial" w:hAnsi="Arial" w:cs="Arial"/>
          <w:sz w:val="22"/>
          <w:szCs w:val="22"/>
        </w:rPr>
        <w:t xml:space="preserve">, the YVAC will provide a review of the annual program plan and budget as </w:t>
      </w:r>
      <w:r w:rsidR="00CB4F1E">
        <w:rPr>
          <w:rFonts w:ascii="Arial" w:hAnsi="Arial" w:cs="Arial"/>
          <w:sz w:val="22"/>
          <w:szCs w:val="22"/>
        </w:rPr>
        <w:t>prepared by the Finance Manager</w:t>
      </w:r>
      <w:r w:rsidR="00032625">
        <w:rPr>
          <w:rFonts w:ascii="Arial" w:hAnsi="Arial" w:cs="Arial"/>
          <w:sz w:val="22"/>
          <w:szCs w:val="22"/>
        </w:rPr>
        <w:t xml:space="preserve">. </w:t>
      </w:r>
    </w:p>
    <w:p w14:paraId="6D1F93C6" w14:textId="77777777" w:rsidR="009B65A3" w:rsidRPr="0028128F" w:rsidRDefault="009B65A3" w:rsidP="009B65A3">
      <w:pPr>
        <w:rPr>
          <w:rFonts w:ascii="Arial" w:hAnsi="Arial" w:cs="Arial"/>
          <w:sz w:val="22"/>
          <w:szCs w:val="22"/>
        </w:rPr>
      </w:pPr>
    </w:p>
    <w:p w14:paraId="6F74F54F" w14:textId="6C50F518" w:rsidR="009B65A3" w:rsidRPr="0028128F" w:rsidRDefault="00032625" w:rsidP="009B65A3">
      <w:pPr>
        <w:pStyle w:val="Tableandfiguretitle"/>
      </w:pPr>
      <w:r>
        <w:t>EVENT/ACTIVITY</w:t>
      </w:r>
      <w:r w:rsidR="0028128F">
        <w:t xml:space="preserve"> COMMITTEE PROCEDURES</w:t>
      </w:r>
    </w:p>
    <w:p w14:paraId="74F3C491" w14:textId="77777777" w:rsidR="009B65A3" w:rsidRPr="0028128F" w:rsidRDefault="009B65A3" w:rsidP="009B65A3">
      <w:pPr>
        <w:rPr>
          <w:rFonts w:ascii="Arial" w:hAnsi="Arial" w:cs="Arial"/>
          <w:sz w:val="22"/>
          <w:szCs w:val="22"/>
        </w:rPr>
      </w:pPr>
    </w:p>
    <w:p w14:paraId="46C8EC08" w14:textId="1D8191B6" w:rsidR="009B65A3" w:rsidRPr="0028128F" w:rsidRDefault="009B65A3" w:rsidP="009B65A3">
      <w:pPr>
        <w:rPr>
          <w:rFonts w:ascii="Arial" w:hAnsi="Arial" w:cs="Arial"/>
          <w:sz w:val="22"/>
          <w:szCs w:val="22"/>
          <w:u w:val="single"/>
        </w:rPr>
      </w:pPr>
      <w:r w:rsidRPr="0028128F">
        <w:rPr>
          <w:rFonts w:ascii="Arial" w:hAnsi="Arial" w:cs="Arial"/>
          <w:sz w:val="22"/>
          <w:szCs w:val="22"/>
          <w:u w:val="single"/>
        </w:rPr>
        <w:t xml:space="preserve">Purpose </w:t>
      </w:r>
    </w:p>
    <w:p w14:paraId="2C25290C" w14:textId="0D4980DD" w:rsidR="00587600" w:rsidRDefault="009B65A3" w:rsidP="009B65A3">
      <w:pPr>
        <w:rPr>
          <w:rFonts w:ascii="Arial" w:hAnsi="Arial" w:cs="Arial"/>
          <w:sz w:val="22"/>
          <w:szCs w:val="22"/>
        </w:rPr>
      </w:pPr>
      <w:r w:rsidRPr="0028128F">
        <w:rPr>
          <w:rFonts w:ascii="Arial" w:hAnsi="Arial" w:cs="Arial"/>
          <w:sz w:val="22"/>
          <w:szCs w:val="22"/>
        </w:rPr>
        <w:t xml:space="preserve">Working in partnership with 4-H YDP staff the </w:t>
      </w:r>
      <w:r w:rsidR="00032625">
        <w:rPr>
          <w:rFonts w:ascii="Arial" w:hAnsi="Arial" w:cs="Arial"/>
          <w:sz w:val="22"/>
          <w:szCs w:val="22"/>
        </w:rPr>
        <w:t>event/activity committees are</w:t>
      </w:r>
      <w:r w:rsidRPr="0028128F">
        <w:rPr>
          <w:rFonts w:ascii="Arial" w:hAnsi="Arial" w:cs="Arial"/>
          <w:sz w:val="22"/>
          <w:szCs w:val="22"/>
        </w:rPr>
        <w:t xml:space="preserve"> responsible for the development and coordination of educational programs, events, </w:t>
      </w:r>
      <w:r w:rsidR="00032625" w:rsidRPr="0028128F">
        <w:rPr>
          <w:rFonts w:ascii="Arial" w:hAnsi="Arial" w:cs="Arial"/>
          <w:sz w:val="22"/>
          <w:szCs w:val="22"/>
        </w:rPr>
        <w:t>activities,</w:t>
      </w:r>
      <w:r w:rsidRPr="0028128F">
        <w:rPr>
          <w:rFonts w:ascii="Arial" w:hAnsi="Arial" w:cs="Arial"/>
          <w:sz w:val="22"/>
          <w:szCs w:val="22"/>
        </w:rPr>
        <w:t xml:space="preserve"> and training in the county </w:t>
      </w:r>
    </w:p>
    <w:p w14:paraId="2513C467" w14:textId="632561C8" w:rsidR="009B65A3" w:rsidRPr="0028128F" w:rsidRDefault="009B65A3" w:rsidP="009B65A3">
      <w:pPr>
        <w:rPr>
          <w:rFonts w:ascii="Arial" w:hAnsi="Arial" w:cs="Arial"/>
          <w:sz w:val="22"/>
          <w:szCs w:val="22"/>
        </w:rPr>
      </w:pPr>
      <w:r w:rsidRPr="0028128F">
        <w:rPr>
          <w:rFonts w:ascii="Arial" w:hAnsi="Arial" w:cs="Arial"/>
          <w:sz w:val="22"/>
          <w:szCs w:val="22"/>
        </w:rPr>
        <w:t xml:space="preserve">4-H YDP. </w:t>
      </w:r>
    </w:p>
    <w:p w14:paraId="02626090" w14:textId="77777777" w:rsidR="009B65A3" w:rsidRPr="0028128F" w:rsidRDefault="009B65A3" w:rsidP="009B65A3">
      <w:pPr>
        <w:rPr>
          <w:rFonts w:ascii="Arial" w:hAnsi="Arial" w:cs="Arial"/>
          <w:sz w:val="22"/>
          <w:szCs w:val="22"/>
        </w:rPr>
      </w:pPr>
    </w:p>
    <w:p w14:paraId="2E883393" w14:textId="39DC6A7E" w:rsidR="009B65A3" w:rsidRPr="0028128F" w:rsidRDefault="009B65A3" w:rsidP="009B65A3">
      <w:pPr>
        <w:rPr>
          <w:rFonts w:ascii="Arial" w:hAnsi="Arial" w:cs="Arial"/>
          <w:sz w:val="22"/>
          <w:szCs w:val="22"/>
          <w:u w:val="single"/>
        </w:rPr>
      </w:pPr>
      <w:r w:rsidRPr="0028128F">
        <w:rPr>
          <w:rFonts w:ascii="Arial" w:hAnsi="Arial" w:cs="Arial"/>
          <w:sz w:val="22"/>
          <w:szCs w:val="22"/>
          <w:u w:val="single"/>
        </w:rPr>
        <w:t xml:space="preserve">Structure and Members </w:t>
      </w:r>
    </w:p>
    <w:p w14:paraId="34E89A47" w14:textId="3603153E" w:rsidR="009B65A3" w:rsidRDefault="00582602" w:rsidP="00032625">
      <w:pPr>
        <w:rPr>
          <w:rFonts w:ascii="Arial" w:hAnsi="Arial" w:cs="Arial"/>
          <w:sz w:val="22"/>
          <w:szCs w:val="22"/>
        </w:rPr>
      </w:pPr>
      <w:r w:rsidRPr="0028128F">
        <w:rPr>
          <w:rFonts w:ascii="Arial" w:hAnsi="Arial" w:cs="Arial"/>
          <w:sz w:val="22"/>
          <w:szCs w:val="22"/>
        </w:rPr>
        <w:t xml:space="preserve">A. </w:t>
      </w:r>
      <w:r>
        <w:rPr>
          <w:rFonts w:ascii="Arial" w:hAnsi="Arial" w:cs="Arial"/>
          <w:sz w:val="22"/>
          <w:szCs w:val="22"/>
        </w:rPr>
        <w:t>Current County</w:t>
      </w:r>
      <w:r w:rsidR="00032625">
        <w:rPr>
          <w:rFonts w:ascii="Arial" w:hAnsi="Arial" w:cs="Arial"/>
          <w:sz w:val="22"/>
          <w:szCs w:val="22"/>
        </w:rPr>
        <w:t xml:space="preserve"> events and activities include</w:t>
      </w:r>
    </w:p>
    <w:p w14:paraId="743F7FF1" w14:textId="047A3460" w:rsidR="00032625" w:rsidRPr="00582602" w:rsidRDefault="00032625" w:rsidP="00582602">
      <w:pPr>
        <w:pStyle w:val="ListParagraph"/>
        <w:numPr>
          <w:ilvl w:val="0"/>
          <w:numId w:val="12"/>
        </w:numPr>
        <w:rPr>
          <w:rFonts w:ascii="Arial" w:hAnsi="Arial" w:cs="Arial"/>
          <w:sz w:val="22"/>
          <w:szCs w:val="22"/>
        </w:rPr>
      </w:pPr>
      <w:r w:rsidRPr="00582602">
        <w:rPr>
          <w:rFonts w:ascii="Arial" w:hAnsi="Arial" w:cs="Arial"/>
          <w:sz w:val="22"/>
          <w:szCs w:val="22"/>
        </w:rPr>
        <w:t>Presentation Day</w:t>
      </w:r>
      <w:r w:rsidR="00FA2A8E">
        <w:rPr>
          <w:rFonts w:ascii="Arial" w:hAnsi="Arial" w:cs="Arial"/>
          <w:sz w:val="22"/>
          <w:szCs w:val="22"/>
        </w:rPr>
        <w:t xml:space="preserve"> </w:t>
      </w:r>
    </w:p>
    <w:p w14:paraId="0E582684" w14:textId="421C4BDC" w:rsidR="00032625" w:rsidRPr="00582602" w:rsidRDefault="00032625" w:rsidP="00582602">
      <w:pPr>
        <w:pStyle w:val="ListParagraph"/>
        <w:numPr>
          <w:ilvl w:val="0"/>
          <w:numId w:val="12"/>
        </w:numPr>
        <w:rPr>
          <w:rFonts w:ascii="Arial" w:hAnsi="Arial" w:cs="Arial"/>
          <w:sz w:val="22"/>
          <w:szCs w:val="22"/>
        </w:rPr>
      </w:pPr>
      <w:r w:rsidRPr="00582602">
        <w:rPr>
          <w:rFonts w:ascii="Arial" w:hAnsi="Arial" w:cs="Arial"/>
          <w:sz w:val="22"/>
          <w:szCs w:val="22"/>
        </w:rPr>
        <w:t>Extravaganza/Fashion Revue</w:t>
      </w:r>
    </w:p>
    <w:p w14:paraId="5296FE8D" w14:textId="49D88634" w:rsidR="00032625" w:rsidRPr="00582602" w:rsidRDefault="00032625" w:rsidP="00582602">
      <w:pPr>
        <w:pStyle w:val="ListParagraph"/>
        <w:numPr>
          <w:ilvl w:val="0"/>
          <w:numId w:val="12"/>
        </w:numPr>
        <w:rPr>
          <w:rFonts w:ascii="Arial" w:hAnsi="Arial" w:cs="Arial"/>
          <w:sz w:val="22"/>
          <w:szCs w:val="22"/>
        </w:rPr>
      </w:pPr>
      <w:r w:rsidRPr="00582602">
        <w:rPr>
          <w:rFonts w:ascii="Arial" w:hAnsi="Arial" w:cs="Arial"/>
          <w:sz w:val="22"/>
          <w:szCs w:val="22"/>
        </w:rPr>
        <w:t>Record Book Competition</w:t>
      </w:r>
    </w:p>
    <w:p w14:paraId="12A15E7F" w14:textId="316F940B" w:rsidR="00032625" w:rsidRPr="00582602" w:rsidRDefault="00582602" w:rsidP="00582602">
      <w:pPr>
        <w:pStyle w:val="ListParagraph"/>
        <w:numPr>
          <w:ilvl w:val="0"/>
          <w:numId w:val="12"/>
        </w:numPr>
        <w:rPr>
          <w:rFonts w:ascii="Arial" w:hAnsi="Arial" w:cs="Arial"/>
          <w:sz w:val="22"/>
          <w:szCs w:val="22"/>
        </w:rPr>
      </w:pPr>
      <w:r w:rsidRPr="00582602">
        <w:rPr>
          <w:rFonts w:ascii="Arial" w:hAnsi="Arial" w:cs="Arial"/>
          <w:sz w:val="22"/>
          <w:szCs w:val="22"/>
        </w:rPr>
        <w:t>Camp</w:t>
      </w:r>
      <w:r w:rsidR="00AF7154">
        <w:rPr>
          <w:rFonts w:ascii="Arial" w:hAnsi="Arial" w:cs="Arial"/>
          <w:sz w:val="22"/>
          <w:szCs w:val="22"/>
        </w:rPr>
        <w:t xml:space="preserve"> </w:t>
      </w:r>
    </w:p>
    <w:p w14:paraId="18C1C5F4" w14:textId="303D0BFD" w:rsidR="00582602" w:rsidRPr="00582602" w:rsidRDefault="00582602" w:rsidP="00582602">
      <w:pPr>
        <w:pStyle w:val="ListParagraph"/>
        <w:numPr>
          <w:ilvl w:val="0"/>
          <w:numId w:val="12"/>
        </w:numPr>
        <w:rPr>
          <w:rFonts w:ascii="Arial" w:hAnsi="Arial" w:cs="Arial"/>
          <w:sz w:val="22"/>
          <w:szCs w:val="22"/>
        </w:rPr>
      </w:pPr>
      <w:r w:rsidRPr="00582602">
        <w:rPr>
          <w:rFonts w:ascii="Arial" w:hAnsi="Arial" w:cs="Arial"/>
          <w:sz w:val="22"/>
          <w:szCs w:val="22"/>
        </w:rPr>
        <w:t>Achievement Night</w:t>
      </w:r>
    </w:p>
    <w:p w14:paraId="3101B4D0" w14:textId="3A4F4090" w:rsidR="00582602" w:rsidRPr="00582602" w:rsidRDefault="00582602" w:rsidP="00582602">
      <w:pPr>
        <w:pStyle w:val="ListParagraph"/>
        <w:numPr>
          <w:ilvl w:val="0"/>
          <w:numId w:val="12"/>
        </w:numPr>
        <w:rPr>
          <w:rFonts w:ascii="Arial" w:hAnsi="Arial" w:cs="Arial"/>
          <w:sz w:val="22"/>
          <w:szCs w:val="22"/>
        </w:rPr>
      </w:pPr>
      <w:r w:rsidRPr="00582602">
        <w:rPr>
          <w:rFonts w:ascii="Arial" w:hAnsi="Arial" w:cs="Arial"/>
          <w:sz w:val="22"/>
          <w:szCs w:val="22"/>
        </w:rPr>
        <w:t>Wreaths Across America</w:t>
      </w:r>
    </w:p>
    <w:p w14:paraId="0D6CA2C4" w14:textId="5C8C11AA" w:rsidR="00582602" w:rsidRDefault="00582602" w:rsidP="00582602">
      <w:pPr>
        <w:pStyle w:val="ListParagraph"/>
        <w:numPr>
          <w:ilvl w:val="0"/>
          <w:numId w:val="12"/>
        </w:numPr>
        <w:rPr>
          <w:rFonts w:ascii="Arial" w:hAnsi="Arial" w:cs="Arial"/>
          <w:sz w:val="22"/>
          <w:szCs w:val="22"/>
        </w:rPr>
      </w:pPr>
      <w:r w:rsidRPr="00582602">
        <w:rPr>
          <w:rFonts w:ascii="Arial" w:hAnsi="Arial" w:cs="Arial"/>
          <w:sz w:val="22"/>
          <w:szCs w:val="22"/>
        </w:rPr>
        <w:t>Bi-Annual Fundraiser</w:t>
      </w:r>
    </w:p>
    <w:p w14:paraId="048E822D" w14:textId="395CF237" w:rsidR="00582602" w:rsidRDefault="00582602" w:rsidP="00582602">
      <w:pPr>
        <w:pStyle w:val="ListParagraph"/>
        <w:numPr>
          <w:ilvl w:val="0"/>
          <w:numId w:val="12"/>
        </w:numPr>
        <w:rPr>
          <w:rFonts w:ascii="Arial" w:hAnsi="Arial" w:cs="Arial"/>
          <w:sz w:val="22"/>
          <w:szCs w:val="22"/>
        </w:rPr>
      </w:pPr>
      <w:r>
        <w:rPr>
          <w:rFonts w:ascii="Arial" w:hAnsi="Arial" w:cs="Arial"/>
          <w:sz w:val="22"/>
          <w:szCs w:val="22"/>
        </w:rPr>
        <w:t>Potter Valley Rabbit and Cavy Show</w:t>
      </w:r>
    </w:p>
    <w:p w14:paraId="3DC50C3C" w14:textId="32760737" w:rsidR="00582602" w:rsidRDefault="00582602" w:rsidP="00582602">
      <w:pPr>
        <w:pStyle w:val="ListParagraph"/>
        <w:numPr>
          <w:ilvl w:val="0"/>
          <w:numId w:val="12"/>
        </w:numPr>
        <w:rPr>
          <w:rFonts w:ascii="Arial" w:hAnsi="Arial" w:cs="Arial"/>
          <w:sz w:val="22"/>
          <w:szCs w:val="22"/>
        </w:rPr>
      </w:pPr>
      <w:r>
        <w:rPr>
          <w:rFonts w:ascii="Arial" w:hAnsi="Arial" w:cs="Arial"/>
          <w:sz w:val="22"/>
          <w:szCs w:val="22"/>
        </w:rPr>
        <w:t>Officer Training</w:t>
      </w:r>
    </w:p>
    <w:p w14:paraId="74FF85AB" w14:textId="6C7615FF" w:rsidR="00FA2A8E" w:rsidRDefault="00FA2A8E" w:rsidP="00582602">
      <w:pPr>
        <w:pStyle w:val="ListParagraph"/>
        <w:numPr>
          <w:ilvl w:val="0"/>
          <w:numId w:val="12"/>
        </w:numPr>
        <w:rPr>
          <w:rFonts w:ascii="Arial" w:hAnsi="Arial" w:cs="Arial"/>
          <w:sz w:val="22"/>
          <w:szCs w:val="22"/>
        </w:rPr>
      </w:pPr>
      <w:r>
        <w:rPr>
          <w:rFonts w:ascii="Arial" w:hAnsi="Arial" w:cs="Arial"/>
          <w:sz w:val="22"/>
          <w:szCs w:val="22"/>
        </w:rPr>
        <w:t>Hi 4-H</w:t>
      </w:r>
    </w:p>
    <w:p w14:paraId="0936D1B3" w14:textId="01A8F8BA" w:rsidR="00FA2A8E" w:rsidRDefault="00FA2A8E" w:rsidP="00582602">
      <w:pPr>
        <w:pStyle w:val="ListParagraph"/>
        <w:numPr>
          <w:ilvl w:val="0"/>
          <w:numId w:val="12"/>
        </w:numPr>
        <w:rPr>
          <w:rFonts w:ascii="Arial" w:hAnsi="Arial" w:cs="Arial"/>
          <w:sz w:val="22"/>
          <w:szCs w:val="22"/>
        </w:rPr>
      </w:pPr>
      <w:r>
        <w:rPr>
          <w:rFonts w:ascii="Arial" w:hAnsi="Arial" w:cs="Arial"/>
          <w:sz w:val="22"/>
          <w:szCs w:val="22"/>
        </w:rPr>
        <w:t>Fair Liaison</w:t>
      </w:r>
    </w:p>
    <w:p w14:paraId="4A5AB430" w14:textId="18319D1B" w:rsidR="00FA2A8E" w:rsidRPr="00582602" w:rsidRDefault="00FA2A8E" w:rsidP="00582602">
      <w:pPr>
        <w:pStyle w:val="ListParagraph"/>
        <w:numPr>
          <w:ilvl w:val="0"/>
          <w:numId w:val="12"/>
        </w:numPr>
        <w:rPr>
          <w:rFonts w:ascii="Arial" w:hAnsi="Arial" w:cs="Arial"/>
          <w:sz w:val="22"/>
          <w:szCs w:val="22"/>
        </w:rPr>
      </w:pPr>
      <w:proofErr w:type="spellStart"/>
      <w:r>
        <w:rPr>
          <w:rFonts w:ascii="Arial" w:hAnsi="Arial" w:cs="Arial"/>
          <w:sz w:val="22"/>
          <w:szCs w:val="22"/>
        </w:rPr>
        <w:t>Cloverbud</w:t>
      </w:r>
      <w:proofErr w:type="spellEnd"/>
      <w:r>
        <w:rPr>
          <w:rFonts w:ascii="Arial" w:hAnsi="Arial" w:cs="Arial"/>
          <w:sz w:val="22"/>
          <w:szCs w:val="22"/>
        </w:rPr>
        <w:t xml:space="preserve"> Fall Event</w:t>
      </w:r>
    </w:p>
    <w:p w14:paraId="5A737207" w14:textId="749C3E49" w:rsidR="009B65A3" w:rsidRPr="0028128F" w:rsidRDefault="009B65A3" w:rsidP="009B65A3">
      <w:pPr>
        <w:rPr>
          <w:rFonts w:ascii="Arial" w:hAnsi="Arial" w:cs="Arial"/>
          <w:sz w:val="22"/>
          <w:szCs w:val="22"/>
        </w:rPr>
      </w:pPr>
      <w:r w:rsidRPr="0028128F">
        <w:rPr>
          <w:rFonts w:ascii="Arial" w:hAnsi="Arial" w:cs="Arial"/>
          <w:sz w:val="22"/>
          <w:szCs w:val="22"/>
        </w:rPr>
        <w:t xml:space="preserve">B. </w:t>
      </w:r>
      <w:r w:rsidR="00AF7154">
        <w:rPr>
          <w:rFonts w:ascii="Arial" w:hAnsi="Arial" w:cs="Arial"/>
          <w:sz w:val="22"/>
          <w:szCs w:val="22"/>
        </w:rPr>
        <w:t xml:space="preserve">Committee Leaders can be Senior youth members or adult volunteers. </w:t>
      </w:r>
      <w:r w:rsidRPr="0028128F">
        <w:rPr>
          <w:rFonts w:ascii="Arial" w:hAnsi="Arial" w:cs="Arial"/>
          <w:sz w:val="22"/>
          <w:szCs w:val="22"/>
        </w:rPr>
        <w:t xml:space="preserve">Duties of each Committee Leader are outlined in the respective job description. </w:t>
      </w:r>
    </w:p>
    <w:p w14:paraId="19EA6763" w14:textId="13A03767" w:rsidR="009B65A3" w:rsidRPr="0028128F" w:rsidRDefault="009B65A3" w:rsidP="009B65A3">
      <w:pPr>
        <w:rPr>
          <w:rFonts w:ascii="Arial" w:hAnsi="Arial" w:cs="Arial"/>
          <w:sz w:val="22"/>
          <w:szCs w:val="22"/>
        </w:rPr>
      </w:pPr>
      <w:r w:rsidRPr="0028128F">
        <w:rPr>
          <w:rFonts w:ascii="Arial" w:hAnsi="Arial" w:cs="Arial"/>
          <w:sz w:val="22"/>
          <w:szCs w:val="22"/>
        </w:rPr>
        <w:t xml:space="preserve">C. </w:t>
      </w:r>
      <w:r w:rsidR="00582602">
        <w:rPr>
          <w:rFonts w:ascii="Arial" w:hAnsi="Arial" w:cs="Arial"/>
          <w:sz w:val="22"/>
          <w:szCs w:val="22"/>
        </w:rPr>
        <w:t xml:space="preserve">The CES will determine which events/activities </w:t>
      </w:r>
      <w:r w:rsidR="00FA2A8E">
        <w:rPr>
          <w:rFonts w:ascii="Arial" w:hAnsi="Arial" w:cs="Arial"/>
          <w:sz w:val="22"/>
          <w:szCs w:val="22"/>
        </w:rPr>
        <w:t>they will lead annually. This will be communicated in the annual plan. All other events must have a volunteer committee or that event/activity will not occur.</w:t>
      </w:r>
      <w:r w:rsidRPr="0028128F">
        <w:rPr>
          <w:rFonts w:ascii="Arial" w:hAnsi="Arial" w:cs="Arial"/>
          <w:sz w:val="22"/>
          <w:szCs w:val="22"/>
        </w:rPr>
        <w:t xml:space="preserve"> </w:t>
      </w:r>
    </w:p>
    <w:p w14:paraId="508D0992" w14:textId="290E6185" w:rsidR="009B65A3" w:rsidRDefault="00FA2A8E" w:rsidP="009B65A3">
      <w:pPr>
        <w:rPr>
          <w:rFonts w:ascii="Arial" w:hAnsi="Arial" w:cs="Arial"/>
          <w:sz w:val="22"/>
          <w:szCs w:val="22"/>
        </w:rPr>
      </w:pPr>
      <w:r>
        <w:rPr>
          <w:rFonts w:ascii="Arial" w:hAnsi="Arial" w:cs="Arial"/>
          <w:sz w:val="22"/>
          <w:szCs w:val="22"/>
        </w:rPr>
        <w:t>D</w:t>
      </w:r>
      <w:r w:rsidR="009B65A3" w:rsidRPr="0028128F">
        <w:rPr>
          <w:rFonts w:ascii="Arial" w:hAnsi="Arial" w:cs="Arial"/>
          <w:sz w:val="22"/>
          <w:szCs w:val="22"/>
        </w:rPr>
        <w:t>. Committee Leaders must be or become 4-H members or adult volunteers who are appointed by the county director.</w:t>
      </w:r>
    </w:p>
    <w:p w14:paraId="27BFED7B" w14:textId="3419BDD5" w:rsidR="00AF7154" w:rsidRPr="0028128F" w:rsidRDefault="00AF7154" w:rsidP="009B65A3">
      <w:pPr>
        <w:rPr>
          <w:rFonts w:ascii="Arial" w:hAnsi="Arial" w:cs="Arial"/>
          <w:sz w:val="22"/>
          <w:szCs w:val="22"/>
        </w:rPr>
      </w:pPr>
      <w:r>
        <w:rPr>
          <w:rFonts w:ascii="Arial" w:hAnsi="Arial" w:cs="Arial"/>
          <w:sz w:val="22"/>
          <w:szCs w:val="22"/>
        </w:rPr>
        <w:t xml:space="preserve">E. Intermediate youth members may serve as members of committees. </w:t>
      </w:r>
    </w:p>
    <w:p w14:paraId="4DB50041" w14:textId="77777777" w:rsidR="009B65A3" w:rsidRPr="0028128F" w:rsidRDefault="009B65A3" w:rsidP="009B65A3">
      <w:pPr>
        <w:rPr>
          <w:rFonts w:ascii="Arial" w:hAnsi="Arial" w:cs="Arial"/>
          <w:sz w:val="22"/>
          <w:szCs w:val="22"/>
        </w:rPr>
      </w:pPr>
    </w:p>
    <w:p w14:paraId="33D78BC4" w14:textId="561823DB" w:rsidR="009B65A3" w:rsidRPr="0028128F" w:rsidRDefault="009B65A3" w:rsidP="009B65A3">
      <w:pPr>
        <w:rPr>
          <w:rFonts w:ascii="Arial" w:hAnsi="Arial" w:cs="Arial"/>
          <w:sz w:val="22"/>
          <w:szCs w:val="22"/>
          <w:u w:val="single"/>
        </w:rPr>
      </w:pPr>
      <w:r w:rsidRPr="0028128F">
        <w:rPr>
          <w:rFonts w:ascii="Arial" w:hAnsi="Arial" w:cs="Arial"/>
          <w:sz w:val="22"/>
          <w:szCs w:val="22"/>
          <w:u w:val="single"/>
        </w:rPr>
        <w:t>Recruitment and Selection</w:t>
      </w:r>
    </w:p>
    <w:p w14:paraId="458E9402" w14:textId="4AD409BC" w:rsidR="009B65A3" w:rsidRPr="0028128F" w:rsidRDefault="009B65A3" w:rsidP="009B65A3">
      <w:pPr>
        <w:rPr>
          <w:rFonts w:ascii="Arial" w:hAnsi="Arial" w:cs="Arial"/>
          <w:sz w:val="22"/>
          <w:szCs w:val="22"/>
        </w:rPr>
      </w:pPr>
      <w:r w:rsidRPr="0028128F">
        <w:rPr>
          <w:rFonts w:ascii="Arial" w:hAnsi="Arial" w:cs="Arial"/>
          <w:sz w:val="22"/>
          <w:szCs w:val="22"/>
        </w:rPr>
        <w:t xml:space="preserve">A. All Committee Leader positions must be filled through an application and selection process. </w:t>
      </w:r>
    </w:p>
    <w:p w14:paraId="09D0F150" w14:textId="7F57EF40" w:rsidR="009B65A3" w:rsidRPr="0028128F" w:rsidRDefault="009B65A3" w:rsidP="009B65A3">
      <w:pPr>
        <w:rPr>
          <w:rFonts w:ascii="Arial" w:hAnsi="Arial" w:cs="Arial"/>
          <w:sz w:val="22"/>
          <w:szCs w:val="22"/>
        </w:rPr>
      </w:pPr>
      <w:r w:rsidRPr="0028128F">
        <w:rPr>
          <w:rFonts w:ascii="Arial" w:hAnsi="Arial" w:cs="Arial"/>
          <w:sz w:val="22"/>
          <w:szCs w:val="22"/>
        </w:rPr>
        <w:t xml:space="preserve">B. Recruitment will be conducted as a call for applications at any time during the program year. Positions will be publicized through methods including print/electronic media, </w:t>
      </w:r>
      <w:r w:rsidR="00AF7154">
        <w:rPr>
          <w:rFonts w:ascii="Arial" w:hAnsi="Arial" w:cs="Arial"/>
          <w:sz w:val="22"/>
          <w:szCs w:val="22"/>
        </w:rPr>
        <w:t xml:space="preserve">social media, </w:t>
      </w:r>
      <w:r w:rsidRPr="0028128F">
        <w:rPr>
          <w:rFonts w:ascii="Arial" w:hAnsi="Arial" w:cs="Arial"/>
          <w:sz w:val="22"/>
          <w:szCs w:val="22"/>
        </w:rPr>
        <w:t xml:space="preserve">outside organizations and newsletters, letters to 4-H adult volunteers and members, telephone calls, and personal contacts. </w:t>
      </w:r>
    </w:p>
    <w:p w14:paraId="2FC642B6" w14:textId="7B3ED9DB" w:rsidR="009B65A3" w:rsidRPr="0028128F" w:rsidRDefault="009B65A3" w:rsidP="009B65A3">
      <w:pPr>
        <w:rPr>
          <w:rFonts w:ascii="Arial" w:hAnsi="Arial" w:cs="Arial"/>
          <w:sz w:val="22"/>
          <w:szCs w:val="22"/>
        </w:rPr>
      </w:pPr>
      <w:r w:rsidRPr="0028128F">
        <w:rPr>
          <w:rFonts w:ascii="Arial" w:hAnsi="Arial" w:cs="Arial"/>
          <w:sz w:val="22"/>
          <w:szCs w:val="22"/>
        </w:rPr>
        <w:t xml:space="preserve">C. The </w:t>
      </w:r>
      <w:r w:rsidR="004D17C4">
        <w:rPr>
          <w:rFonts w:ascii="Arial" w:hAnsi="Arial" w:cs="Arial"/>
          <w:sz w:val="22"/>
          <w:szCs w:val="22"/>
        </w:rPr>
        <w:t>Administrative Oversight Committee</w:t>
      </w:r>
      <w:r w:rsidRPr="0028128F">
        <w:rPr>
          <w:rFonts w:ascii="Arial" w:hAnsi="Arial" w:cs="Arial"/>
          <w:sz w:val="22"/>
          <w:szCs w:val="22"/>
        </w:rPr>
        <w:t xml:space="preserve"> reviews and approves appointments to Committee Leader positions. </w:t>
      </w:r>
    </w:p>
    <w:p w14:paraId="63CF7076" w14:textId="77777777" w:rsidR="00AF7154" w:rsidRPr="0028128F" w:rsidRDefault="00AF7154" w:rsidP="009B65A3">
      <w:pPr>
        <w:rPr>
          <w:rFonts w:ascii="Arial" w:hAnsi="Arial" w:cs="Arial"/>
          <w:sz w:val="22"/>
          <w:szCs w:val="22"/>
        </w:rPr>
      </w:pPr>
    </w:p>
    <w:p w14:paraId="396FDD49" w14:textId="36EFEBFE" w:rsidR="009B65A3" w:rsidRPr="0028128F" w:rsidRDefault="009B65A3" w:rsidP="009B65A3">
      <w:pPr>
        <w:rPr>
          <w:rFonts w:ascii="Arial" w:hAnsi="Arial" w:cs="Arial"/>
          <w:sz w:val="22"/>
          <w:szCs w:val="22"/>
          <w:u w:val="single"/>
        </w:rPr>
      </w:pPr>
      <w:r w:rsidRPr="0028128F">
        <w:rPr>
          <w:rFonts w:ascii="Arial" w:hAnsi="Arial" w:cs="Arial"/>
          <w:sz w:val="22"/>
          <w:szCs w:val="22"/>
          <w:u w:val="single"/>
        </w:rPr>
        <w:t>Terms</w:t>
      </w:r>
    </w:p>
    <w:p w14:paraId="0E704E4F" w14:textId="23614CC0" w:rsidR="009B65A3" w:rsidRPr="0028128F" w:rsidRDefault="009B65A3" w:rsidP="009B65A3">
      <w:pPr>
        <w:rPr>
          <w:rFonts w:ascii="Arial" w:hAnsi="Arial" w:cs="Arial"/>
          <w:sz w:val="22"/>
          <w:szCs w:val="22"/>
        </w:rPr>
      </w:pPr>
      <w:r w:rsidRPr="0028128F">
        <w:rPr>
          <w:rFonts w:ascii="Arial" w:hAnsi="Arial" w:cs="Arial"/>
          <w:sz w:val="22"/>
          <w:szCs w:val="22"/>
        </w:rPr>
        <w:t>A. Committee Leaders shall serve one-year terms, with eligibility for reappointment on an annual basis, following the program year calendar. Regardless of start date, all positions expire on June 30</w:t>
      </w:r>
      <w:r w:rsidRPr="0028128F">
        <w:rPr>
          <w:rFonts w:ascii="Arial" w:hAnsi="Arial" w:cs="Arial"/>
          <w:sz w:val="22"/>
          <w:szCs w:val="22"/>
          <w:vertAlign w:val="superscript"/>
        </w:rPr>
        <w:t>th</w:t>
      </w:r>
      <w:r w:rsidRPr="0028128F">
        <w:rPr>
          <w:rFonts w:ascii="Arial" w:hAnsi="Arial" w:cs="Arial"/>
          <w:sz w:val="22"/>
          <w:szCs w:val="22"/>
        </w:rPr>
        <w:t xml:space="preserve"> of each year and are eligible for reappointment on July 1</w:t>
      </w:r>
      <w:r w:rsidRPr="0028128F">
        <w:rPr>
          <w:rFonts w:ascii="Arial" w:hAnsi="Arial" w:cs="Arial"/>
          <w:sz w:val="22"/>
          <w:szCs w:val="22"/>
          <w:vertAlign w:val="superscript"/>
        </w:rPr>
        <w:t>st</w:t>
      </w:r>
      <w:r w:rsidRPr="0028128F">
        <w:rPr>
          <w:rFonts w:ascii="Arial" w:hAnsi="Arial" w:cs="Arial"/>
          <w:sz w:val="22"/>
          <w:szCs w:val="22"/>
        </w:rPr>
        <w:t xml:space="preserve">. </w:t>
      </w:r>
    </w:p>
    <w:p w14:paraId="0578F562" w14:textId="1ABB3793" w:rsidR="009B65A3" w:rsidRPr="0028128F" w:rsidRDefault="009B65A3" w:rsidP="009B65A3">
      <w:pPr>
        <w:rPr>
          <w:rFonts w:ascii="Arial" w:hAnsi="Arial" w:cs="Arial"/>
          <w:sz w:val="22"/>
          <w:szCs w:val="22"/>
        </w:rPr>
      </w:pPr>
      <w:r w:rsidRPr="0028128F">
        <w:rPr>
          <w:rFonts w:ascii="Arial" w:hAnsi="Arial" w:cs="Arial"/>
          <w:sz w:val="22"/>
          <w:szCs w:val="22"/>
        </w:rPr>
        <w:lastRenderedPageBreak/>
        <w:t xml:space="preserve">B. Reappointment meetings should occur with the </w:t>
      </w:r>
      <w:r w:rsidR="004D17C4">
        <w:rPr>
          <w:rFonts w:ascii="Arial" w:hAnsi="Arial" w:cs="Arial"/>
          <w:sz w:val="22"/>
          <w:szCs w:val="22"/>
        </w:rPr>
        <w:t xml:space="preserve">CES </w:t>
      </w:r>
      <w:r w:rsidRPr="0028128F">
        <w:rPr>
          <w:rFonts w:ascii="Arial" w:hAnsi="Arial" w:cs="Arial"/>
          <w:sz w:val="22"/>
          <w:szCs w:val="22"/>
        </w:rPr>
        <w:t xml:space="preserve">in late spring of each year so that mutual agreements and expectations are understood by the volunteer and county personnel. </w:t>
      </w:r>
    </w:p>
    <w:p w14:paraId="1BB74C48" w14:textId="77777777" w:rsidR="004D17C4" w:rsidRPr="004D17C4" w:rsidRDefault="004D17C4" w:rsidP="009B65A3">
      <w:pPr>
        <w:rPr>
          <w:rFonts w:ascii="Arial" w:hAnsi="Arial" w:cs="Arial"/>
          <w:sz w:val="22"/>
          <w:szCs w:val="22"/>
        </w:rPr>
      </w:pPr>
    </w:p>
    <w:p w14:paraId="2B29572A" w14:textId="77777777" w:rsidR="009B65A3" w:rsidRPr="0028128F" w:rsidRDefault="009B65A3" w:rsidP="009B65A3">
      <w:pPr>
        <w:rPr>
          <w:rFonts w:ascii="Arial" w:hAnsi="Arial" w:cs="Arial"/>
          <w:sz w:val="22"/>
          <w:szCs w:val="22"/>
          <w:u w:val="single"/>
        </w:rPr>
      </w:pPr>
      <w:r w:rsidRPr="0028128F">
        <w:rPr>
          <w:rFonts w:ascii="Arial" w:hAnsi="Arial" w:cs="Arial"/>
          <w:sz w:val="22"/>
          <w:szCs w:val="22"/>
          <w:u w:val="single"/>
        </w:rPr>
        <w:t>Annual Program Plan &amp; Budgets</w:t>
      </w:r>
    </w:p>
    <w:p w14:paraId="6C01AF2A" w14:textId="5BFD64AE" w:rsidR="009B65A3" w:rsidRPr="0028128F" w:rsidRDefault="009B65A3" w:rsidP="009B65A3">
      <w:pPr>
        <w:rPr>
          <w:rFonts w:ascii="Arial" w:hAnsi="Arial" w:cs="Arial"/>
          <w:sz w:val="22"/>
          <w:szCs w:val="22"/>
        </w:rPr>
      </w:pPr>
      <w:r w:rsidRPr="0028128F">
        <w:rPr>
          <w:rFonts w:ascii="Arial" w:hAnsi="Arial" w:cs="Arial"/>
          <w:sz w:val="22"/>
          <w:szCs w:val="22"/>
        </w:rPr>
        <w:t xml:space="preserve">A. </w:t>
      </w:r>
      <w:r w:rsidR="004D17C4">
        <w:rPr>
          <w:rFonts w:ascii="Arial" w:hAnsi="Arial" w:cs="Arial"/>
          <w:sz w:val="22"/>
          <w:szCs w:val="22"/>
        </w:rPr>
        <w:t>Co</w:t>
      </w:r>
      <w:r w:rsidR="00E416A5">
        <w:rPr>
          <w:rFonts w:ascii="Arial" w:hAnsi="Arial" w:cs="Arial"/>
          <w:sz w:val="22"/>
          <w:szCs w:val="22"/>
        </w:rPr>
        <w:t>mmittees</w:t>
      </w:r>
      <w:r w:rsidRPr="0028128F">
        <w:rPr>
          <w:rFonts w:ascii="Arial" w:hAnsi="Arial" w:cs="Arial"/>
          <w:sz w:val="22"/>
          <w:szCs w:val="22"/>
        </w:rPr>
        <w:t xml:space="preserve"> will provide a program plan and budget for the program year (</w:t>
      </w:r>
      <w:r w:rsidR="00E416A5">
        <w:rPr>
          <w:rFonts w:ascii="Arial" w:hAnsi="Arial" w:cs="Arial"/>
          <w:sz w:val="22"/>
          <w:szCs w:val="22"/>
        </w:rPr>
        <w:t>September</w:t>
      </w:r>
      <w:r w:rsidRPr="0028128F">
        <w:rPr>
          <w:rFonts w:ascii="Arial" w:hAnsi="Arial" w:cs="Arial"/>
          <w:sz w:val="22"/>
          <w:szCs w:val="22"/>
        </w:rPr>
        <w:t xml:space="preserve"> 1-</w:t>
      </w:r>
      <w:r w:rsidR="00E416A5">
        <w:rPr>
          <w:rFonts w:ascii="Arial" w:hAnsi="Arial" w:cs="Arial"/>
          <w:sz w:val="22"/>
          <w:szCs w:val="22"/>
        </w:rPr>
        <w:t>August</w:t>
      </w:r>
      <w:r w:rsidRPr="0028128F">
        <w:rPr>
          <w:rFonts w:ascii="Arial" w:hAnsi="Arial" w:cs="Arial"/>
          <w:sz w:val="22"/>
          <w:szCs w:val="22"/>
        </w:rPr>
        <w:t xml:space="preserve"> 3</w:t>
      </w:r>
      <w:r w:rsidR="00E416A5">
        <w:rPr>
          <w:rFonts w:ascii="Arial" w:hAnsi="Arial" w:cs="Arial"/>
          <w:sz w:val="22"/>
          <w:szCs w:val="22"/>
        </w:rPr>
        <w:t>1</w:t>
      </w:r>
      <w:r w:rsidRPr="0028128F">
        <w:rPr>
          <w:rFonts w:ascii="Arial" w:hAnsi="Arial" w:cs="Arial"/>
          <w:sz w:val="22"/>
          <w:szCs w:val="22"/>
        </w:rPr>
        <w:t xml:space="preserve">) annually working in partnership with 4-H YDP personnel. </w:t>
      </w:r>
    </w:p>
    <w:p w14:paraId="57704EF7" w14:textId="77777777" w:rsidR="00E416A5" w:rsidRDefault="009B65A3" w:rsidP="009B65A3">
      <w:pPr>
        <w:rPr>
          <w:rFonts w:ascii="Arial" w:hAnsi="Arial" w:cs="Arial"/>
          <w:sz w:val="22"/>
          <w:szCs w:val="22"/>
        </w:rPr>
      </w:pPr>
      <w:r w:rsidRPr="0028128F">
        <w:rPr>
          <w:rFonts w:ascii="Arial" w:hAnsi="Arial" w:cs="Arial"/>
          <w:sz w:val="22"/>
          <w:szCs w:val="22"/>
        </w:rPr>
        <w:t xml:space="preserve">B. The annual calendar and program plan should be prepared </w:t>
      </w:r>
      <w:r w:rsidR="00E416A5">
        <w:rPr>
          <w:rFonts w:ascii="Arial" w:hAnsi="Arial" w:cs="Arial"/>
          <w:sz w:val="22"/>
          <w:szCs w:val="22"/>
        </w:rPr>
        <w:t>late spring</w:t>
      </w:r>
      <w:r w:rsidRPr="0028128F">
        <w:rPr>
          <w:rFonts w:ascii="Arial" w:hAnsi="Arial" w:cs="Arial"/>
          <w:sz w:val="22"/>
          <w:szCs w:val="22"/>
        </w:rPr>
        <w:t xml:space="preserve"> and submitted to the YVAC for their review and recommendations final approval </w:t>
      </w:r>
      <w:r w:rsidR="00E416A5">
        <w:rPr>
          <w:rFonts w:ascii="Arial" w:hAnsi="Arial" w:cs="Arial"/>
          <w:sz w:val="22"/>
          <w:szCs w:val="22"/>
        </w:rPr>
        <w:t>by August 1</w:t>
      </w:r>
      <w:r w:rsidR="00E416A5" w:rsidRPr="00E416A5">
        <w:rPr>
          <w:rFonts w:ascii="Arial" w:hAnsi="Arial" w:cs="Arial"/>
          <w:sz w:val="22"/>
          <w:szCs w:val="22"/>
          <w:vertAlign w:val="superscript"/>
        </w:rPr>
        <w:t>st</w:t>
      </w:r>
      <w:r w:rsidR="00E416A5">
        <w:rPr>
          <w:rFonts w:ascii="Arial" w:hAnsi="Arial" w:cs="Arial"/>
          <w:sz w:val="22"/>
          <w:szCs w:val="22"/>
        </w:rPr>
        <w:t xml:space="preserve">. </w:t>
      </w:r>
    </w:p>
    <w:p w14:paraId="1C552146" w14:textId="79C6B73B" w:rsidR="009B65A3" w:rsidRPr="0028128F" w:rsidRDefault="009B65A3" w:rsidP="009B65A3">
      <w:pPr>
        <w:rPr>
          <w:rFonts w:ascii="Arial" w:hAnsi="Arial" w:cs="Arial"/>
          <w:sz w:val="22"/>
          <w:szCs w:val="22"/>
        </w:rPr>
      </w:pPr>
      <w:r w:rsidRPr="0028128F">
        <w:rPr>
          <w:rFonts w:ascii="Arial" w:hAnsi="Arial" w:cs="Arial"/>
          <w:sz w:val="22"/>
          <w:szCs w:val="22"/>
        </w:rPr>
        <w:t xml:space="preserve">C. Any new program/activity/event/County-wide project area must be proposed by completing the New Program Proposal form. New Program Proposal forms may be completed year-round and must be submitted at least four months prior to desired implementation date. </w:t>
      </w:r>
    </w:p>
    <w:p w14:paraId="08EA37A6" w14:textId="77777777" w:rsidR="009B65A3" w:rsidRPr="0028128F" w:rsidRDefault="009B65A3" w:rsidP="009B65A3">
      <w:pPr>
        <w:rPr>
          <w:rFonts w:ascii="Arial" w:hAnsi="Arial" w:cs="Arial"/>
          <w:sz w:val="22"/>
          <w:szCs w:val="22"/>
        </w:rPr>
      </w:pPr>
    </w:p>
    <w:p w14:paraId="3B79CCB5" w14:textId="588C5B55" w:rsidR="00055552" w:rsidRPr="0028128F" w:rsidRDefault="00055552" w:rsidP="009B65A3">
      <w:pPr>
        <w:rPr>
          <w:rFonts w:ascii="Arial" w:hAnsi="Arial" w:cs="Arial"/>
          <w:sz w:val="22"/>
          <w:szCs w:val="22"/>
          <w:u w:val="single"/>
        </w:rPr>
      </w:pPr>
      <w:r w:rsidRPr="0028128F">
        <w:rPr>
          <w:rFonts w:ascii="Arial" w:hAnsi="Arial" w:cs="Arial"/>
          <w:sz w:val="22"/>
          <w:szCs w:val="22"/>
          <w:u w:val="single"/>
        </w:rPr>
        <w:t>Financial Management</w:t>
      </w:r>
    </w:p>
    <w:p w14:paraId="1B98A4D2" w14:textId="56860A8F" w:rsidR="00055552" w:rsidRPr="0028128F" w:rsidRDefault="00055552" w:rsidP="009B65A3">
      <w:pPr>
        <w:rPr>
          <w:rFonts w:ascii="Arial" w:hAnsi="Arial" w:cs="Arial"/>
          <w:sz w:val="22"/>
          <w:szCs w:val="22"/>
        </w:rPr>
      </w:pPr>
      <w:r w:rsidRPr="0028128F">
        <w:rPr>
          <w:rFonts w:ascii="Arial" w:hAnsi="Arial" w:cs="Arial"/>
          <w:sz w:val="22"/>
          <w:szCs w:val="22"/>
        </w:rPr>
        <w:t xml:space="preserve">A. Follow all 4-H YDP financial management and reporting policies. </w:t>
      </w:r>
    </w:p>
    <w:p w14:paraId="1CFADA66" w14:textId="6ABB0C7F" w:rsidR="00055552" w:rsidRPr="0028128F" w:rsidRDefault="00055552" w:rsidP="009B65A3">
      <w:pPr>
        <w:rPr>
          <w:rFonts w:ascii="Arial" w:hAnsi="Arial" w:cs="Arial"/>
          <w:sz w:val="22"/>
          <w:szCs w:val="22"/>
        </w:rPr>
      </w:pPr>
      <w:r w:rsidRPr="0028128F">
        <w:rPr>
          <w:rFonts w:ascii="Arial" w:hAnsi="Arial" w:cs="Arial"/>
          <w:sz w:val="22"/>
          <w:szCs w:val="22"/>
        </w:rPr>
        <w:t xml:space="preserve">B. If a checking account is maintained, there must always be at least three adult volunteer signatories. </w:t>
      </w:r>
      <w:r w:rsidRPr="0028128F">
        <w:rPr>
          <w:rFonts w:ascii="Arial" w:hAnsi="Arial" w:cs="Arial"/>
          <w:sz w:val="22"/>
          <w:szCs w:val="22"/>
        </w:rPr>
        <w:br/>
        <w:t xml:space="preserve">C. If funds are held in UC owned and managed in-house accounts, all UC policies and procedures will be followed. </w:t>
      </w:r>
    </w:p>
    <w:p w14:paraId="24DB4D57" w14:textId="60BAA9B7" w:rsidR="00055552" w:rsidRPr="0028128F" w:rsidRDefault="00055552" w:rsidP="009B65A3">
      <w:pPr>
        <w:rPr>
          <w:rFonts w:ascii="Arial" w:hAnsi="Arial" w:cs="Arial"/>
          <w:sz w:val="22"/>
          <w:szCs w:val="22"/>
        </w:rPr>
      </w:pPr>
      <w:r w:rsidRPr="0028128F">
        <w:rPr>
          <w:rFonts w:ascii="Arial" w:hAnsi="Arial" w:cs="Arial"/>
          <w:sz w:val="22"/>
          <w:szCs w:val="22"/>
        </w:rPr>
        <w:t xml:space="preserve">D. Once approved, the annual program plan and budget will be publicly posted on the county 4-H website. </w:t>
      </w:r>
    </w:p>
    <w:p w14:paraId="740DCE88" w14:textId="0D5A3B61" w:rsidR="00055552" w:rsidRPr="0028128F" w:rsidRDefault="00055552" w:rsidP="009B65A3">
      <w:pPr>
        <w:rPr>
          <w:rFonts w:ascii="Arial" w:eastAsia="Times New Roman" w:hAnsi="Arial" w:cs="Arial"/>
          <w:sz w:val="22"/>
          <w:szCs w:val="22"/>
        </w:rPr>
      </w:pPr>
      <w:r w:rsidRPr="0028128F">
        <w:rPr>
          <w:rFonts w:ascii="Arial" w:eastAsia="Times New Roman" w:hAnsi="Arial" w:cs="Arial"/>
          <w:sz w:val="22"/>
          <w:szCs w:val="22"/>
        </w:rPr>
        <w:t xml:space="preserve">E. </w:t>
      </w:r>
      <w:r w:rsidRPr="00055552">
        <w:rPr>
          <w:rFonts w:ascii="Arial" w:eastAsia="Times New Roman" w:hAnsi="Arial" w:cs="Arial"/>
          <w:sz w:val="22"/>
          <w:szCs w:val="22"/>
        </w:rPr>
        <w:t xml:space="preserve">All expenditures for </w:t>
      </w:r>
      <w:r w:rsidR="0028128F" w:rsidRPr="0028128F">
        <w:rPr>
          <w:rFonts w:ascii="Arial" w:eastAsia="Times New Roman" w:hAnsi="Arial" w:cs="Arial"/>
          <w:sz w:val="22"/>
          <w:szCs w:val="22"/>
        </w:rPr>
        <w:t xml:space="preserve">4-H </w:t>
      </w:r>
      <w:r w:rsidRPr="0028128F">
        <w:rPr>
          <w:rFonts w:ascii="Arial" w:eastAsia="Times New Roman" w:hAnsi="Arial" w:cs="Arial"/>
          <w:sz w:val="22"/>
          <w:szCs w:val="22"/>
        </w:rPr>
        <w:t>county-wide</w:t>
      </w:r>
      <w:r w:rsidRPr="00055552">
        <w:rPr>
          <w:rFonts w:ascii="Arial" w:eastAsia="Times New Roman" w:hAnsi="Arial" w:cs="Arial"/>
          <w:sz w:val="22"/>
          <w:szCs w:val="22"/>
        </w:rPr>
        <w:t xml:space="preserve"> events</w:t>
      </w:r>
      <w:r w:rsidRPr="0028128F">
        <w:rPr>
          <w:rFonts w:ascii="Arial" w:eastAsia="Times New Roman" w:hAnsi="Arial" w:cs="Arial"/>
          <w:sz w:val="22"/>
          <w:szCs w:val="22"/>
        </w:rPr>
        <w:t xml:space="preserve">/activities </w:t>
      </w:r>
      <w:r w:rsidR="000319E3">
        <w:rPr>
          <w:rFonts w:ascii="Arial" w:eastAsia="Times New Roman" w:hAnsi="Arial" w:cs="Arial"/>
          <w:sz w:val="22"/>
          <w:szCs w:val="22"/>
        </w:rPr>
        <w:t xml:space="preserve">that are not included in the annual program plan and budget, </w:t>
      </w:r>
      <w:r w:rsidRPr="0028128F">
        <w:rPr>
          <w:rFonts w:ascii="Arial" w:eastAsia="Times New Roman" w:hAnsi="Arial" w:cs="Arial"/>
          <w:sz w:val="22"/>
          <w:szCs w:val="22"/>
        </w:rPr>
        <w:t>must</w:t>
      </w:r>
      <w:r w:rsidRPr="00055552">
        <w:rPr>
          <w:rFonts w:ascii="Arial" w:eastAsia="Times New Roman" w:hAnsi="Arial" w:cs="Arial"/>
          <w:sz w:val="22"/>
          <w:szCs w:val="22"/>
        </w:rPr>
        <w:t xml:space="preserve"> </w:t>
      </w:r>
      <w:r w:rsidR="000319E3">
        <w:rPr>
          <w:rFonts w:ascii="Arial" w:eastAsia="Times New Roman" w:hAnsi="Arial" w:cs="Arial"/>
          <w:sz w:val="22"/>
          <w:szCs w:val="22"/>
        </w:rPr>
        <w:t xml:space="preserve">be </w:t>
      </w:r>
      <w:r w:rsidRPr="00055552">
        <w:rPr>
          <w:rFonts w:ascii="Arial" w:eastAsia="Times New Roman" w:hAnsi="Arial" w:cs="Arial"/>
          <w:sz w:val="22"/>
          <w:szCs w:val="22"/>
        </w:rPr>
        <w:t xml:space="preserve">pre-approved BEFORE purchases can be </w:t>
      </w:r>
      <w:r w:rsidR="0028128F" w:rsidRPr="0028128F">
        <w:rPr>
          <w:rFonts w:ascii="Arial" w:eastAsia="Times New Roman" w:hAnsi="Arial" w:cs="Arial"/>
          <w:sz w:val="22"/>
          <w:szCs w:val="22"/>
        </w:rPr>
        <w:t>made.</w:t>
      </w:r>
      <w:r w:rsidRPr="00055552">
        <w:rPr>
          <w:rFonts w:ascii="Arial" w:eastAsia="Times New Roman" w:hAnsi="Arial" w:cs="Arial"/>
          <w:sz w:val="22"/>
          <w:szCs w:val="22"/>
        </w:rPr>
        <w:t xml:space="preserve"> If pre-approval form has not been completed and approved prior to submitting a reimbursement form, expenditures</w:t>
      </w:r>
      <w:r w:rsidR="0028128F" w:rsidRPr="0028128F">
        <w:rPr>
          <w:rFonts w:ascii="Arial" w:eastAsia="Times New Roman" w:hAnsi="Arial" w:cs="Arial"/>
          <w:sz w:val="22"/>
          <w:szCs w:val="22"/>
        </w:rPr>
        <w:t xml:space="preserve"> are not reimbursable. See Volunteer Spending &amp; Reimbursement Procedures for specific guidelines. </w:t>
      </w:r>
    </w:p>
    <w:p w14:paraId="36A8FEC0" w14:textId="77777777" w:rsidR="00055552" w:rsidRPr="0028128F" w:rsidRDefault="00055552" w:rsidP="009B65A3">
      <w:pPr>
        <w:rPr>
          <w:rFonts w:ascii="Arial" w:hAnsi="Arial" w:cs="Arial"/>
          <w:sz w:val="22"/>
          <w:szCs w:val="22"/>
          <w:u w:val="single"/>
        </w:rPr>
      </w:pPr>
    </w:p>
    <w:p w14:paraId="59961B7D" w14:textId="67D3E378" w:rsidR="009B65A3" w:rsidRPr="00623FFD" w:rsidRDefault="009B65A3" w:rsidP="009B65A3">
      <w:pPr>
        <w:rPr>
          <w:rFonts w:ascii="Arial" w:hAnsi="Arial" w:cs="Arial"/>
          <w:sz w:val="22"/>
          <w:szCs w:val="22"/>
          <w:u w:val="single"/>
        </w:rPr>
      </w:pPr>
      <w:r w:rsidRPr="0028128F">
        <w:rPr>
          <w:rFonts w:ascii="Arial" w:hAnsi="Arial" w:cs="Arial"/>
          <w:sz w:val="22"/>
          <w:szCs w:val="22"/>
          <w:u w:val="single"/>
        </w:rPr>
        <w:t>Event/Activity Committees</w:t>
      </w:r>
      <w:r w:rsidR="00CA2CBB" w:rsidRPr="0028128F">
        <w:rPr>
          <w:rFonts w:ascii="Arial" w:hAnsi="Arial" w:cs="Arial"/>
          <w:sz w:val="22"/>
          <w:szCs w:val="22"/>
        </w:rPr>
        <w:br/>
      </w:r>
      <w:r w:rsidR="00623FFD">
        <w:rPr>
          <w:rFonts w:ascii="Arial" w:hAnsi="Arial" w:cs="Arial"/>
          <w:sz w:val="22"/>
          <w:szCs w:val="22"/>
        </w:rPr>
        <w:t>A</w:t>
      </w:r>
      <w:r w:rsidR="00CA2CBB" w:rsidRPr="0028128F">
        <w:rPr>
          <w:rFonts w:ascii="Arial" w:hAnsi="Arial" w:cs="Arial"/>
          <w:sz w:val="22"/>
          <w:szCs w:val="22"/>
        </w:rPr>
        <w:t xml:space="preserve">. Event/Activity </w:t>
      </w:r>
      <w:r w:rsidR="00623FFD">
        <w:rPr>
          <w:rFonts w:ascii="Arial" w:hAnsi="Arial" w:cs="Arial"/>
          <w:sz w:val="22"/>
          <w:szCs w:val="22"/>
        </w:rPr>
        <w:t xml:space="preserve">Committee Leader(s) </w:t>
      </w:r>
      <w:r w:rsidR="00CA2CBB" w:rsidRPr="0028128F">
        <w:rPr>
          <w:rFonts w:ascii="Arial" w:hAnsi="Arial" w:cs="Arial"/>
          <w:sz w:val="22"/>
          <w:szCs w:val="22"/>
        </w:rPr>
        <w:t xml:space="preserve">recruit committee members and each committee must have at least four people, two adults and two youth. </w:t>
      </w:r>
    </w:p>
    <w:p w14:paraId="6BCBACF8" w14:textId="6987C9C9" w:rsidR="00CA2CBB" w:rsidRPr="0028128F" w:rsidRDefault="00CA2CBB" w:rsidP="009B65A3">
      <w:pPr>
        <w:rPr>
          <w:rFonts w:ascii="Arial" w:hAnsi="Arial" w:cs="Arial"/>
          <w:sz w:val="22"/>
          <w:szCs w:val="22"/>
        </w:rPr>
      </w:pPr>
      <w:r w:rsidRPr="0028128F">
        <w:rPr>
          <w:rFonts w:ascii="Arial" w:hAnsi="Arial" w:cs="Arial"/>
          <w:sz w:val="22"/>
          <w:szCs w:val="22"/>
        </w:rPr>
        <w:t xml:space="preserve">B. Members of Event/Activity Committees must be 4-H </w:t>
      </w:r>
      <w:r w:rsidR="000319E3">
        <w:rPr>
          <w:rFonts w:ascii="Arial" w:hAnsi="Arial" w:cs="Arial"/>
          <w:sz w:val="22"/>
          <w:szCs w:val="22"/>
        </w:rPr>
        <w:t xml:space="preserve">Intermediate or Senior </w:t>
      </w:r>
      <w:r w:rsidRPr="0028128F">
        <w:rPr>
          <w:rFonts w:ascii="Arial" w:hAnsi="Arial" w:cs="Arial"/>
          <w:sz w:val="22"/>
          <w:szCs w:val="22"/>
        </w:rPr>
        <w:t xml:space="preserve">members or adult volunteers </w:t>
      </w:r>
      <w:r w:rsidR="00623FFD">
        <w:rPr>
          <w:rFonts w:ascii="Arial" w:hAnsi="Arial" w:cs="Arial"/>
          <w:sz w:val="22"/>
          <w:szCs w:val="22"/>
        </w:rPr>
        <w:t xml:space="preserve">who are enrolled and </w:t>
      </w:r>
      <w:r w:rsidRPr="0028128F">
        <w:rPr>
          <w:rFonts w:ascii="Arial" w:hAnsi="Arial" w:cs="Arial"/>
          <w:sz w:val="22"/>
          <w:szCs w:val="22"/>
        </w:rPr>
        <w:t>appointed by the county director.</w:t>
      </w:r>
    </w:p>
    <w:p w14:paraId="6EA97F12" w14:textId="0E855FF7" w:rsidR="009B65A3" w:rsidRPr="0028128F" w:rsidRDefault="009B65A3" w:rsidP="009B65A3">
      <w:pPr>
        <w:rPr>
          <w:rFonts w:ascii="Arial" w:hAnsi="Arial" w:cs="Arial"/>
          <w:sz w:val="22"/>
          <w:szCs w:val="22"/>
        </w:rPr>
      </w:pPr>
      <w:r w:rsidRPr="0028128F">
        <w:rPr>
          <w:rFonts w:ascii="Arial" w:hAnsi="Arial" w:cs="Arial"/>
          <w:sz w:val="22"/>
          <w:szCs w:val="22"/>
        </w:rPr>
        <w:t>C.</w:t>
      </w:r>
      <w:r w:rsidR="00CA2CBB" w:rsidRPr="0028128F">
        <w:rPr>
          <w:rFonts w:ascii="Arial" w:hAnsi="Arial" w:cs="Arial"/>
          <w:sz w:val="22"/>
          <w:szCs w:val="22"/>
        </w:rPr>
        <w:t xml:space="preserve"> </w:t>
      </w:r>
      <w:r w:rsidRPr="0028128F">
        <w:rPr>
          <w:rFonts w:ascii="Arial" w:hAnsi="Arial" w:cs="Arial"/>
          <w:sz w:val="22"/>
          <w:szCs w:val="22"/>
        </w:rPr>
        <w:t xml:space="preserve">At least 50% of committee membership must be filled by intermediate and senior youth members. </w:t>
      </w:r>
    </w:p>
    <w:p w14:paraId="777CDA16" w14:textId="1A378B4D" w:rsidR="009B65A3" w:rsidRPr="0028128F" w:rsidRDefault="009B65A3" w:rsidP="009B65A3">
      <w:pPr>
        <w:rPr>
          <w:rFonts w:ascii="Arial" w:hAnsi="Arial" w:cs="Arial"/>
          <w:sz w:val="22"/>
          <w:szCs w:val="22"/>
        </w:rPr>
      </w:pPr>
      <w:r w:rsidRPr="0028128F">
        <w:rPr>
          <w:rFonts w:ascii="Arial" w:hAnsi="Arial" w:cs="Arial"/>
          <w:sz w:val="22"/>
          <w:szCs w:val="22"/>
        </w:rPr>
        <w:t>D.</w:t>
      </w:r>
      <w:r w:rsidR="00CA2CBB" w:rsidRPr="0028128F">
        <w:rPr>
          <w:rFonts w:ascii="Arial" w:hAnsi="Arial" w:cs="Arial"/>
          <w:sz w:val="22"/>
          <w:szCs w:val="22"/>
        </w:rPr>
        <w:t xml:space="preserve"> </w:t>
      </w:r>
      <w:r w:rsidRPr="0028128F">
        <w:rPr>
          <w:rFonts w:ascii="Arial" w:hAnsi="Arial" w:cs="Arial"/>
          <w:sz w:val="22"/>
          <w:szCs w:val="22"/>
        </w:rPr>
        <w:t>Event/activity or ad-hoc committees must be given clear, definite instructions about their duties or assignments, how long they are to take, parameters of their authority to act and to whom, available budget and when and what they are to report.</w:t>
      </w:r>
    </w:p>
    <w:p w14:paraId="7B5E82A7" w14:textId="1E67D557" w:rsidR="009B65A3" w:rsidRDefault="009B65A3" w:rsidP="009B65A3">
      <w:pPr>
        <w:rPr>
          <w:rFonts w:ascii="Arial" w:hAnsi="Arial" w:cs="Arial"/>
          <w:sz w:val="22"/>
          <w:szCs w:val="22"/>
        </w:rPr>
      </w:pPr>
      <w:r w:rsidRPr="0028128F">
        <w:rPr>
          <w:rFonts w:ascii="Arial" w:hAnsi="Arial" w:cs="Arial"/>
          <w:sz w:val="22"/>
          <w:szCs w:val="22"/>
        </w:rPr>
        <w:t>E.</w:t>
      </w:r>
      <w:r w:rsidR="00CA2CBB" w:rsidRPr="0028128F">
        <w:rPr>
          <w:rFonts w:ascii="Arial" w:hAnsi="Arial" w:cs="Arial"/>
          <w:sz w:val="22"/>
          <w:szCs w:val="22"/>
        </w:rPr>
        <w:t xml:space="preserve"> </w:t>
      </w:r>
      <w:r w:rsidRPr="0028128F">
        <w:rPr>
          <w:rFonts w:ascii="Arial" w:hAnsi="Arial" w:cs="Arial"/>
          <w:sz w:val="22"/>
          <w:szCs w:val="22"/>
        </w:rPr>
        <w:t xml:space="preserve">Only those events included in the approved annual program plan and </w:t>
      </w:r>
      <w:r w:rsidR="00CA2CBB" w:rsidRPr="0028128F">
        <w:rPr>
          <w:rFonts w:ascii="Arial" w:hAnsi="Arial" w:cs="Arial"/>
          <w:sz w:val="22"/>
          <w:szCs w:val="22"/>
        </w:rPr>
        <w:t>budget,</w:t>
      </w:r>
      <w:r w:rsidRPr="0028128F">
        <w:rPr>
          <w:rFonts w:ascii="Arial" w:hAnsi="Arial" w:cs="Arial"/>
          <w:sz w:val="22"/>
          <w:szCs w:val="22"/>
        </w:rPr>
        <w:t xml:space="preserve"> or an approved new program proposal will occur. </w:t>
      </w:r>
    </w:p>
    <w:p w14:paraId="3B18FC74" w14:textId="5AB6AF87" w:rsidR="000319E3" w:rsidRDefault="000319E3" w:rsidP="000319E3">
      <w:pPr>
        <w:rPr>
          <w:rFonts w:ascii="Arial" w:hAnsi="Arial" w:cs="Arial"/>
          <w:sz w:val="22"/>
          <w:szCs w:val="22"/>
        </w:rPr>
      </w:pPr>
      <w:r>
        <w:rPr>
          <w:rFonts w:ascii="Arial" w:hAnsi="Arial" w:cs="Arial"/>
          <w:sz w:val="22"/>
          <w:szCs w:val="22"/>
        </w:rPr>
        <w:t>F</w:t>
      </w:r>
      <w:r>
        <w:rPr>
          <w:rFonts w:ascii="Arial" w:hAnsi="Arial" w:cs="Arial"/>
          <w:sz w:val="22"/>
          <w:szCs w:val="22"/>
        </w:rPr>
        <w:t xml:space="preserve">. Schedule and publicize regular and special meetings. Meeting schedule shall be communicated to the CES for regular publication to the 4-H community. </w:t>
      </w:r>
    </w:p>
    <w:p w14:paraId="4899BC97" w14:textId="0C21A465" w:rsidR="000319E3" w:rsidRDefault="000319E3" w:rsidP="000319E3">
      <w:pPr>
        <w:rPr>
          <w:rFonts w:ascii="Arial" w:hAnsi="Arial" w:cs="Arial"/>
          <w:sz w:val="22"/>
          <w:szCs w:val="22"/>
        </w:rPr>
      </w:pPr>
      <w:r>
        <w:rPr>
          <w:rFonts w:ascii="Arial" w:hAnsi="Arial" w:cs="Arial"/>
          <w:sz w:val="22"/>
          <w:szCs w:val="22"/>
        </w:rPr>
        <w:t>G</w:t>
      </w:r>
      <w:r>
        <w:rPr>
          <w:rFonts w:ascii="Arial" w:hAnsi="Arial" w:cs="Arial"/>
          <w:sz w:val="22"/>
          <w:szCs w:val="22"/>
        </w:rPr>
        <w:t xml:space="preserve">. No meetings shall be held in secret. </w:t>
      </w:r>
    </w:p>
    <w:p w14:paraId="4CE4CD83" w14:textId="4EB6C230" w:rsidR="000319E3" w:rsidRDefault="000319E3" w:rsidP="000319E3">
      <w:pPr>
        <w:rPr>
          <w:rFonts w:ascii="Arial" w:hAnsi="Arial" w:cs="Arial"/>
          <w:sz w:val="22"/>
          <w:szCs w:val="22"/>
        </w:rPr>
      </w:pPr>
      <w:r>
        <w:rPr>
          <w:rFonts w:ascii="Arial" w:hAnsi="Arial" w:cs="Arial"/>
          <w:sz w:val="22"/>
          <w:szCs w:val="22"/>
        </w:rPr>
        <w:t>H</w:t>
      </w:r>
      <w:r>
        <w:rPr>
          <w:rFonts w:ascii="Arial" w:hAnsi="Arial" w:cs="Arial"/>
          <w:sz w:val="22"/>
          <w:szCs w:val="22"/>
        </w:rPr>
        <w:t xml:space="preserve">. Meeting notes will be taken at meeting. </w:t>
      </w:r>
    </w:p>
    <w:p w14:paraId="00AD0092" w14:textId="6615824F" w:rsidR="000319E3" w:rsidRDefault="000319E3" w:rsidP="000319E3">
      <w:pPr>
        <w:rPr>
          <w:rFonts w:ascii="Arial" w:hAnsi="Arial" w:cs="Arial"/>
          <w:sz w:val="22"/>
          <w:szCs w:val="22"/>
        </w:rPr>
      </w:pPr>
      <w:r>
        <w:rPr>
          <w:rFonts w:ascii="Arial" w:hAnsi="Arial" w:cs="Arial"/>
          <w:sz w:val="22"/>
          <w:szCs w:val="22"/>
        </w:rPr>
        <w:t>I</w:t>
      </w:r>
      <w:r>
        <w:rPr>
          <w:rFonts w:ascii="Arial" w:hAnsi="Arial" w:cs="Arial"/>
          <w:sz w:val="22"/>
          <w:szCs w:val="22"/>
        </w:rPr>
        <w:t>. Committee determines the way in which votes are passed (consensus, simple majority, etc.)</w:t>
      </w:r>
    </w:p>
    <w:p w14:paraId="1070311E" w14:textId="77777777" w:rsidR="000319E3" w:rsidRPr="0028128F" w:rsidRDefault="000319E3" w:rsidP="009B65A3">
      <w:pPr>
        <w:rPr>
          <w:rFonts w:ascii="Arial" w:hAnsi="Arial" w:cs="Arial"/>
          <w:sz w:val="22"/>
          <w:szCs w:val="22"/>
        </w:rPr>
      </w:pPr>
    </w:p>
    <w:p w14:paraId="5BF852D0" w14:textId="56D0AB6D" w:rsidR="009B65A3" w:rsidRPr="0028128F" w:rsidRDefault="009B65A3" w:rsidP="009B65A3">
      <w:pPr>
        <w:rPr>
          <w:rFonts w:ascii="Arial" w:hAnsi="Arial" w:cs="Arial"/>
          <w:sz w:val="22"/>
          <w:szCs w:val="22"/>
        </w:rPr>
      </w:pPr>
    </w:p>
    <w:p w14:paraId="1775E983" w14:textId="77777777" w:rsidR="009B65A3" w:rsidRPr="0028128F" w:rsidRDefault="009B65A3" w:rsidP="00E03342">
      <w:pPr>
        <w:pStyle w:val="Tableandfiguretitle"/>
      </w:pPr>
    </w:p>
    <w:p w14:paraId="1A8464FA" w14:textId="77777777" w:rsidR="007D42D1" w:rsidRPr="0028128F" w:rsidRDefault="007D42D1" w:rsidP="00052EFA">
      <w:pPr>
        <w:pStyle w:val="Backmatter"/>
        <w:rPr>
          <w:sz w:val="22"/>
          <w:szCs w:val="22"/>
        </w:rPr>
      </w:pPr>
    </w:p>
    <w:p w14:paraId="34086AA2" w14:textId="711A83BB" w:rsidR="00CF7608" w:rsidRPr="0028128F" w:rsidRDefault="00052EFA" w:rsidP="00052EFA">
      <w:pPr>
        <w:pStyle w:val="Backmatter"/>
        <w:rPr>
          <w:sz w:val="20"/>
          <w:szCs w:val="20"/>
        </w:rPr>
      </w:pPr>
      <w:r w:rsidRPr="0028128F">
        <w:rPr>
          <w:sz w:val="20"/>
          <w:szCs w:val="20"/>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3" w:history="1">
        <w:r w:rsidR="00BA7978" w:rsidRPr="0028128F">
          <w:rPr>
            <w:rStyle w:val="Hyperlink"/>
            <w:sz w:val="20"/>
            <w:szCs w:val="20"/>
          </w:rPr>
          <w:t>http://ucanr.edu/sites/anrstaff/files/215244.pdf</w:t>
        </w:r>
      </w:hyperlink>
      <w:r w:rsidR="00BA7978" w:rsidRPr="0028128F">
        <w:rPr>
          <w:sz w:val="20"/>
          <w:szCs w:val="20"/>
        </w:rPr>
        <w:t xml:space="preserve">) </w:t>
      </w:r>
      <w:r w:rsidRPr="0028128F">
        <w:rPr>
          <w:sz w:val="20"/>
          <w:szCs w:val="20"/>
        </w:rPr>
        <w:t>Inquiries regarding ANR’s nondiscrimination policies may be directed to UCANR, Affirmative Action Compliance &amp; Title IX Officer, University of California, Agriculture and Natural Resources, 2801 Second Street, Davis, CA 95618, (530) 750-1343.</w:t>
      </w:r>
    </w:p>
    <w:sectPr w:rsidR="00CF7608" w:rsidRPr="0028128F" w:rsidSect="00E03342">
      <w:type w:val="continuous"/>
      <w:pgSz w:w="12240" w:h="15840"/>
      <w:pgMar w:top="1728" w:right="720" w:bottom="1008" w:left="1152" w:header="720" w:footer="360" w:gutter="0"/>
      <w:cols w:space="37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8AD0B" w14:textId="77777777" w:rsidR="001D2251" w:rsidRDefault="001D2251" w:rsidP="0018351F">
      <w:r>
        <w:separator/>
      </w:r>
    </w:p>
    <w:p w14:paraId="31032CEE" w14:textId="77777777" w:rsidR="001D2251" w:rsidRDefault="001D2251"/>
  </w:endnote>
  <w:endnote w:type="continuationSeparator" w:id="0">
    <w:p w14:paraId="5286E6F8" w14:textId="77777777" w:rsidR="001D2251" w:rsidRDefault="001D2251" w:rsidP="0018351F">
      <w:r>
        <w:continuationSeparator/>
      </w:r>
    </w:p>
    <w:p w14:paraId="1C5790F6" w14:textId="77777777" w:rsidR="001D2251" w:rsidRDefault="001D2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imes New Roman (Headings CS)">
    <w:altName w:val="Times New Roman"/>
    <w:panose1 w:val="020B0604020202020204"/>
    <w:charset w:val="00"/>
    <w:family w:val="roman"/>
    <w:notTrueType/>
    <w:pitch w:val="default"/>
  </w:font>
  <w:font w:name="MinionPro-Regular">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1757807"/>
      <w:docPartObj>
        <w:docPartGallery w:val="Page Numbers (Bottom of Page)"/>
        <w:docPartUnique/>
      </w:docPartObj>
    </w:sdtPr>
    <w:sdtEndPr>
      <w:rPr>
        <w:rStyle w:val="PageNumber"/>
      </w:rPr>
    </w:sdtEndPr>
    <w:sdtContent>
      <w:p w14:paraId="64E10043" w14:textId="77777777" w:rsidR="008D0FC3" w:rsidRDefault="008D0FC3" w:rsidP="00DD5A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D40214" w14:textId="77777777" w:rsidR="0018351F" w:rsidRDefault="00183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389278"/>
      <w:docPartObj>
        <w:docPartGallery w:val="Page Numbers (Bottom of Page)"/>
        <w:docPartUnique/>
      </w:docPartObj>
    </w:sdtPr>
    <w:sdtEndPr>
      <w:rPr>
        <w:color w:val="7F7F7F" w:themeColor="background1" w:themeShade="7F"/>
        <w:spacing w:val="60"/>
      </w:rPr>
    </w:sdtEndPr>
    <w:sdtContent>
      <w:p w14:paraId="3FC1AD3C" w14:textId="1F4588BF" w:rsidR="007D42D1" w:rsidRDefault="007D42D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0280E" w:rsidRPr="00D0280E">
          <w:rPr>
            <w:b/>
            <w:bCs/>
            <w:noProof/>
          </w:rPr>
          <w:t>2</w:t>
        </w:r>
        <w:r>
          <w:rPr>
            <w:b/>
            <w:bCs/>
            <w:noProof/>
          </w:rPr>
          <w:fldChar w:fldCharType="end"/>
        </w:r>
        <w:r>
          <w:rPr>
            <w:b/>
            <w:bCs/>
          </w:rPr>
          <w:t xml:space="preserve"> | </w:t>
        </w:r>
        <w:r>
          <w:rPr>
            <w:color w:val="7F7F7F" w:themeColor="background1" w:themeShade="7F"/>
            <w:spacing w:val="60"/>
          </w:rPr>
          <w:t>Page</w:t>
        </w:r>
      </w:p>
    </w:sdtContent>
  </w:sdt>
  <w:p w14:paraId="006FA168" w14:textId="77777777" w:rsidR="0018351F" w:rsidRDefault="001835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559058"/>
      <w:docPartObj>
        <w:docPartGallery w:val="Page Numbers (Bottom of Page)"/>
        <w:docPartUnique/>
      </w:docPartObj>
    </w:sdtPr>
    <w:sdtEndPr>
      <w:rPr>
        <w:color w:val="7F7F7F" w:themeColor="background1" w:themeShade="7F"/>
        <w:spacing w:val="60"/>
      </w:rPr>
    </w:sdtEndPr>
    <w:sdtContent>
      <w:p w14:paraId="0216A6B1" w14:textId="165DC9EF" w:rsidR="007D42D1" w:rsidRDefault="007D42D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0280E" w:rsidRPr="00D0280E">
          <w:rPr>
            <w:b/>
            <w:bCs/>
            <w:noProof/>
          </w:rPr>
          <w:t>1</w:t>
        </w:r>
        <w:r>
          <w:rPr>
            <w:b/>
            <w:bCs/>
            <w:noProof/>
          </w:rPr>
          <w:fldChar w:fldCharType="end"/>
        </w:r>
        <w:r>
          <w:rPr>
            <w:b/>
            <w:bCs/>
          </w:rPr>
          <w:t xml:space="preserve"> | </w:t>
        </w:r>
        <w:r>
          <w:rPr>
            <w:color w:val="7F7F7F" w:themeColor="background1" w:themeShade="7F"/>
            <w:spacing w:val="60"/>
          </w:rPr>
          <w:t>Page</w:t>
        </w:r>
      </w:p>
    </w:sdtContent>
  </w:sdt>
  <w:p w14:paraId="60E267B5" w14:textId="6157D86D" w:rsidR="00C031C6" w:rsidRPr="00C031C6" w:rsidRDefault="00C031C6" w:rsidP="00C031C6">
    <w:pPr>
      <w:pStyle w:val="Footer"/>
      <w:rPr>
        <w:rFonts w:cs="Arial"/>
        <w:color w:val="808080" w:themeColor="background1" w:themeShade="8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39F6B" w14:textId="77777777" w:rsidR="001D2251" w:rsidRDefault="001D2251" w:rsidP="0018351F">
      <w:r>
        <w:separator/>
      </w:r>
    </w:p>
    <w:p w14:paraId="56679141" w14:textId="77777777" w:rsidR="001D2251" w:rsidRDefault="001D2251"/>
  </w:footnote>
  <w:footnote w:type="continuationSeparator" w:id="0">
    <w:p w14:paraId="4A401A9F" w14:textId="77777777" w:rsidR="001D2251" w:rsidRDefault="001D2251" w:rsidP="0018351F">
      <w:r>
        <w:continuationSeparator/>
      </w:r>
    </w:p>
    <w:p w14:paraId="184A20CD" w14:textId="77777777" w:rsidR="001D2251" w:rsidRDefault="001D22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4676" w14:textId="77777777" w:rsidR="00777B31" w:rsidRDefault="00EA546B" w:rsidP="00013FC3">
    <w:pPr>
      <w:jc w:val="center"/>
    </w:pPr>
    <w:r>
      <w:rPr>
        <w:noProof/>
      </w:rPr>
      <mc:AlternateContent>
        <mc:Choice Requires="wps">
          <w:drawing>
            <wp:anchor distT="0" distB="0" distL="114300" distR="114300" simplePos="0" relativeHeight="251660288" behindDoc="0" locked="0" layoutInCell="1" allowOverlap="1" wp14:anchorId="579BFC9C" wp14:editId="1636D25A">
              <wp:simplePos x="0" y="0"/>
              <wp:positionH relativeFrom="column">
                <wp:posOffset>-561340</wp:posOffset>
              </wp:positionH>
              <wp:positionV relativeFrom="paragraph">
                <wp:posOffset>-220345</wp:posOffset>
              </wp:positionV>
              <wp:extent cx="3570605" cy="268605"/>
              <wp:effectExtent l="0" t="0" r="0" b="0"/>
              <wp:wrapNone/>
              <wp:docPr id="7" name="Text Box 7"/>
              <wp:cNvGraphicFramePr/>
              <a:graphic xmlns:a="http://schemas.openxmlformats.org/drawingml/2006/main">
                <a:graphicData uri="http://schemas.microsoft.com/office/word/2010/wordprocessingShape">
                  <wps:wsp>
                    <wps:cNvSpPr txBox="1"/>
                    <wps:spPr>
                      <a:xfrm>
                        <a:off x="0" y="0"/>
                        <a:ext cx="3570605" cy="268605"/>
                      </a:xfrm>
                      <a:prstGeom prst="rect">
                        <a:avLst/>
                      </a:prstGeom>
                      <a:noFill/>
                      <a:ln w="6350">
                        <a:noFill/>
                      </a:ln>
                    </wps:spPr>
                    <wps:txbx>
                      <w:txbxContent>
                        <w:p w14:paraId="2123989A" w14:textId="38178582" w:rsidR="00013FC3" w:rsidRPr="00EA546B" w:rsidRDefault="00D0280E" w:rsidP="00CF7608">
                          <w:pPr>
                            <w:pStyle w:val="Headerleft"/>
                            <w:rPr>
                              <w:b/>
                            </w:rPr>
                          </w:pPr>
                          <w:r>
                            <w:rPr>
                              <w:b/>
                            </w:rPr>
                            <w:t>Document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9BFC9C" id="_x0000_t202" coordsize="21600,21600" o:spt="202" path="m,l,21600r21600,l21600,xe">
              <v:stroke joinstyle="miter"/>
              <v:path gradientshapeok="t" o:connecttype="rect"/>
            </v:shapetype>
            <v:shape id="Text Box 7" o:spid="_x0000_s1026" type="#_x0000_t202" style="position:absolute;left:0;text-align:left;margin-left:-44.2pt;margin-top:-17.35pt;width:281.15pt;height:21.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" filled="f" stroked="f" strokeweight=".5pt">
              <v:textbox>
                <w:txbxContent>
                  <w:p w14:paraId="2123989A" w14:textId="38178582" w:rsidR="00013FC3" w:rsidRPr="00EA546B" w:rsidRDefault="00D0280E" w:rsidP="00CF7608">
                    <w:pPr>
                      <w:pStyle w:val="Headerleft"/>
                      <w:rPr>
                        <w:b/>
                      </w:rPr>
                    </w:pPr>
                    <w:r>
                      <w:rPr>
                        <w:b/>
                      </w:rPr>
                      <w:t>Document Title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0308CD4" wp14:editId="71977B74">
              <wp:simplePos x="0" y="0"/>
              <wp:positionH relativeFrom="page">
                <wp:posOffset>150471</wp:posOffset>
              </wp:positionH>
              <wp:positionV relativeFrom="paragraph">
                <wp:posOffset>-272005</wp:posOffset>
              </wp:positionV>
              <wp:extent cx="7465406" cy="356235"/>
              <wp:effectExtent l="0" t="0" r="2540" b="0"/>
              <wp:wrapNone/>
              <wp:docPr id="6" name="Rectangle 6"/>
              <wp:cNvGraphicFramePr/>
              <a:graphic xmlns:a="http://schemas.openxmlformats.org/drawingml/2006/main">
                <a:graphicData uri="http://schemas.microsoft.com/office/word/2010/wordprocessingShape">
                  <wps:wsp>
                    <wps:cNvSpPr/>
                    <wps:spPr>
                      <a:xfrm>
                        <a:off x="0" y="0"/>
                        <a:ext cx="7465406" cy="356235"/>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F0C65" id="Rectangle 6" o:spid="_x0000_s1026" style="position:absolute;margin-left:11.85pt;margin-top:-21.4pt;width:587.85pt;height:28.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" fillcolor="#ffd25d [1942]" stroked="f" strokeweight="1pt">
              <w10:wrap anchorx="page"/>
            </v:rect>
          </w:pict>
        </mc:Fallback>
      </mc:AlternateContent>
    </w:r>
    <w:r>
      <w:rPr>
        <w:noProof/>
      </w:rPr>
      <mc:AlternateContent>
        <mc:Choice Requires="wps">
          <w:drawing>
            <wp:anchor distT="0" distB="0" distL="114300" distR="114300" simplePos="0" relativeHeight="251661312" behindDoc="0" locked="0" layoutInCell="1" allowOverlap="1" wp14:anchorId="5B67F432" wp14:editId="3E100119">
              <wp:simplePos x="0" y="0"/>
              <wp:positionH relativeFrom="column">
                <wp:posOffset>3305030</wp:posOffset>
              </wp:positionH>
              <wp:positionV relativeFrom="paragraph">
                <wp:posOffset>-212090</wp:posOffset>
              </wp:positionV>
              <wp:extent cx="3570605" cy="268605"/>
              <wp:effectExtent l="0" t="0" r="0" b="0"/>
              <wp:wrapNone/>
              <wp:docPr id="9" name="Text Box 9"/>
              <wp:cNvGraphicFramePr/>
              <a:graphic xmlns:a="http://schemas.openxmlformats.org/drawingml/2006/main">
                <a:graphicData uri="http://schemas.microsoft.com/office/word/2010/wordprocessingShape">
                  <wps:wsp>
                    <wps:cNvSpPr txBox="1"/>
                    <wps:spPr>
                      <a:xfrm>
                        <a:off x="0" y="0"/>
                        <a:ext cx="3570605" cy="268605"/>
                      </a:xfrm>
                      <a:prstGeom prst="rect">
                        <a:avLst/>
                      </a:prstGeom>
                      <a:noFill/>
                      <a:ln w="6350">
                        <a:noFill/>
                      </a:ln>
                    </wps:spPr>
                    <wps:txbx>
                      <w:txbxContent>
                        <w:p w14:paraId="7E431C33" w14:textId="41B977EA" w:rsidR="00013FC3" w:rsidRPr="00DF7E79" w:rsidRDefault="007D42D1" w:rsidP="00CF7608">
                          <w:pPr>
                            <w:pStyle w:val="Header"/>
                          </w:pPr>
                          <w:r>
                            <w:t>University of California 4-H Youth Development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67F432" id="Text Box 9" o:spid="_x0000_s1027" type="#_x0000_t202" style="position:absolute;left:0;text-align:left;margin-left:260.25pt;margin-top:-16.7pt;width:281.15pt;height:21.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" filled="f" stroked="f" strokeweight=".5pt">
              <v:textbox>
                <w:txbxContent>
                  <w:p w14:paraId="7E431C33" w14:textId="41B977EA" w:rsidR="00013FC3" w:rsidRPr="00DF7E79" w:rsidRDefault="007D42D1" w:rsidP="00CF7608">
                    <w:pPr>
                      <w:pStyle w:val="Header"/>
                    </w:pPr>
                    <w:r>
                      <w:t>University of California 4-H Youth Development Program</w:t>
                    </w:r>
                  </w:p>
                </w:txbxContent>
              </v:textbox>
            </v:shape>
          </w:pict>
        </mc:Fallback>
      </mc:AlternateContent>
    </w:r>
  </w:p>
  <w:p w14:paraId="0BBFEFAB" w14:textId="77777777" w:rsidR="00777B31" w:rsidRDefault="001D22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97E42"/>
    <w:multiLevelType w:val="hybridMultilevel"/>
    <w:tmpl w:val="0A9A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42881"/>
    <w:multiLevelType w:val="hybridMultilevel"/>
    <w:tmpl w:val="0D666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548F9"/>
    <w:multiLevelType w:val="hybridMultilevel"/>
    <w:tmpl w:val="CCC418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23444"/>
    <w:multiLevelType w:val="hybridMultilevel"/>
    <w:tmpl w:val="9074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C1974"/>
    <w:multiLevelType w:val="hybridMultilevel"/>
    <w:tmpl w:val="E2187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1E740E"/>
    <w:multiLevelType w:val="hybridMultilevel"/>
    <w:tmpl w:val="3ECEF6C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2500E61"/>
    <w:multiLevelType w:val="hybridMultilevel"/>
    <w:tmpl w:val="BE3A270C"/>
    <w:lvl w:ilvl="0" w:tplc="8208FC26">
      <w:start w:val="1"/>
      <w:numFmt w:val="bullet"/>
      <w:pStyle w:val="Bulletlis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4E4218"/>
    <w:multiLevelType w:val="hybridMultilevel"/>
    <w:tmpl w:val="CDAE45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0D4799"/>
    <w:multiLevelType w:val="hybridMultilevel"/>
    <w:tmpl w:val="984E77AA"/>
    <w:lvl w:ilvl="0" w:tplc="59A22A70">
      <w:start w:val="1"/>
      <w:numFmt w:val="decimal"/>
      <w:pStyle w:val="Orderedlist"/>
      <w:lvlText w:val="%1."/>
      <w:lvlJc w:val="left"/>
      <w:pPr>
        <w:ind w:left="630" w:hanging="360"/>
      </w:pPr>
      <w:rPr>
        <w:rFonts w:ascii="Arial" w:hAnsi="Arial" w:cs="Aria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70C920A4"/>
    <w:multiLevelType w:val="hybridMultilevel"/>
    <w:tmpl w:val="CAC44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CD700D"/>
    <w:multiLevelType w:val="hybridMultilevel"/>
    <w:tmpl w:val="EF52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8"/>
    <w:lvlOverride w:ilvl="0">
      <w:startOverride w:val="1"/>
    </w:lvlOverride>
  </w:num>
  <w:num w:numId="5">
    <w:abstractNumId w:val="7"/>
  </w:num>
  <w:num w:numId="6">
    <w:abstractNumId w:val="2"/>
  </w:num>
  <w:num w:numId="7">
    <w:abstractNumId w:val="10"/>
  </w:num>
  <w:num w:numId="8">
    <w:abstractNumId w:val="9"/>
  </w:num>
  <w:num w:numId="9">
    <w:abstractNumId w:val="1"/>
  </w:num>
  <w:num w:numId="10">
    <w:abstractNumId w:val="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16"/>
    <w:rsid w:val="0001222C"/>
    <w:rsid w:val="00013FC3"/>
    <w:rsid w:val="00024ACC"/>
    <w:rsid w:val="000319E3"/>
    <w:rsid w:val="00032625"/>
    <w:rsid w:val="00052EFA"/>
    <w:rsid w:val="00054A67"/>
    <w:rsid w:val="00055552"/>
    <w:rsid w:val="00057AFE"/>
    <w:rsid w:val="00065297"/>
    <w:rsid w:val="000765DE"/>
    <w:rsid w:val="000B1D0C"/>
    <w:rsid w:val="000B491E"/>
    <w:rsid w:val="000C4468"/>
    <w:rsid w:val="000C4DFB"/>
    <w:rsid w:val="000F0897"/>
    <w:rsid w:val="000F4DA2"/>
    <w:rsid w:val="001065C2"/>
    <w:rsid w:val="00133C56"/>
    <w:rsid w:val="0014143F"/>
    <w:rsid w:val="00161AF6"/>
    <w:rsid w:val="0018351F"/>
    <w:rsid w:val="00192652"/>
    <w:rsid w:val="00193DCD"/>
    <w:rsid w:val="001C74B7"/>
    <w:rsid w:val="001D2251"/>
    <w:rsid w:val="001D6FF9"/>
    <w:rsid w:val="001F206F"/>
    <w:rsid w:val="002107B5"/>
    <w:rsid w:val="00227FAE"/>
    <w:rsid w:val="0027352E"/>
    <w:rsid w:val="0028128F"/>
    <w:rsid w:val="0029770B"/>
    <w:rsid w:val="002B3485"/>
    <w:rsid w:val="002B53A4"/>
    <w:rsid w:val="002B6E89"/>
    <w:rsid w:val="002C6027"/>
    <w:rsid w:val="002D07AD"/>
    <w:rsid w:val="00312D81"/>
    <w:rsid w:val="003139C0"/>
    <w:rsid w:val="00322B16"/>
    <w:rsid w:val="003A11B3"/>
    <w:rsid w:val="003C1E2D"/>
    <w:rsid w:val="003D4076"/>
    <w:rsid w:val="003D72FA"/>
    <w:rsid w:val="003E1450"/>
    <w:rsid w:val="0042641B"/>
    <w:rsid w:val="00495907"/>
    <w:rsid w:val="004A311C"/>
    <w:rsid w:val="004B48AB"/>
    <w:rsid w:val="004D17C4"/>
    <w:rsid w:val="004D6282"/>
    <w:rsid w:val="004D68AE"/>
    <w:rsid w:val="004F768E"/>
    <w:rsid w:val="00516F14"/>
    <w:rsid w:val="00523B58"/>
    <w:rsid w:val="00530B0A"/>
    <w:rsid w:val="005520DE"/>
    <w:rsid w:val="005601B5"/>
    <w:rsid w:val="005741FC"/>
    <w:rsid w:val="00582602"/>
    <w:rsid w:val="00587600"/>
    <w:rsid w:val="005A28C0"/>
    <w:rsid w:val="005B4797"/>
    <w:rsid w:val="00600463"/>
    <w:rsid w:val="00605F84"/>
    <w:rsid w:val="00623FFD"/>
    <w:rsid w:val="00641E35"/>
    <w:rsid w:val="00650891"/>
    <w:rsid w:val="006703A9"/>
    <w:rsid w:val="00672F55"/>
    <w:rsid w:val="006C6FEE"/>
    <w:rsid w:val="006E4387"/>
    <w:rsid w:val="006F3F6B"/>
    <w:rsid w:val="007212D8"/>
    <w:rsid w:val="00731AFD"/>
    <w:rsid w:val="00740765"/>
    <w:rsid w:val="00744A72"/>
    <w:rsid w:val="007712A6"/>
    <w:rsid w:val="00772972"/>
    <w:rsid w:val="007750B0"/>
    <w:rsid w:val="007965A3"/>
    <w:rsid w:val="007B30FA"/>
    <w:rsid w:val="007B7CEC"/>
    <w:rsid w:val="007C6294"/>
    <w:rsid w:val="007D42D1"/>
    <w:rsid w:val="007F5686"/>
    <w:rsid w:val="008252EC"/>
    <w:rsid w:val="00825D55"/>
    <w:rsid w:val="0086221A"/>
    <w:rsid w:val="00867064"/>
    <w:rsid w:val="008B5386"/>
    <w:rsid w:val="008D0FC3"/>
    <w:rsid w:val="008D6DE5"/>
    <w:rsid w:val="008E3A65"/>
    <w:rsid w:val="008F0FF9"/>
    <w:rsid w:val="00901EFC"/>
    <w:rsid w:val="00913D74"/>
    <w:rsid w:val="00913F7C"/>
    <w:rsid w:val="009411A3"/>
    <w:rsid w:val="0097224D"/>
    <w:rsid w:val="009B65A3"/>
    <w:rsid w:val="009E3EE5"/>
    <w:rsid w:val="009F2604"/>
    <w:rsid w:val="009F4E53"/>
    <w:rsid w:val="00A12AB6"/>
    <w:rsid w:val="00A14706"/>
    <w:rsid w:val="00A2103F"/>
    <w:rsid w:val="00A31ACE"/>
    <w:rsid w:val="00A33067"/>
    <w:rsid w:val="00A41205"/>
    <w:rsid w:val="00A4131E"/>
    <w:rsid w:val="00A41EC9"/>
    <w:rsid w:val="00A7728E"/>
    <w:rsid w:val="00AB6D1B"/>
    <w:rsid w:val="00AC6B53"/>
    <w:rsid w:val="00AE0E19"/>
    <w:rsid w:val="00AE49B1"/>
    <w:rsid w:val="00AF1D46"/>
    <w:rsid w:val="00AF7154"/>
    <w:rsid w:val="00B1563B"/>
    <w:rsid w:val="00B16E76"/>
    <w:rsid w:val="00B23573"/>
    <w:rsid w:val="00B7429E"/>
    <w:rsid w:val="00B83179"/>
    <w:rsid w:val="00BA585B"/>
    <w:rsid w:val="00BA7978"/>
    <w:rsid w:val="00BB1A2B"/>
    <w:rsid w:val="00BD4DC2"/>
    <w:rsid w:val="00BD7FFE"/>
    <w:rsid w:val="00BE0056"/>
    <w:rsid w:val="00BF2234"/>
    <w:rsid w:val="00BF4785"/>
    <w:rsid w:val="00BF4FA2"/>
    <w:rsid w:val="00C031C6"/>
    <w:rsid w:val="00C2375B"/>
    <w:rsid w:val="00C451C1"/>
    <w:rsid w:val="00C65CD0"/>
    <w:rsid w:val="00C80994"/>
    <w:rsid w:val="00C905B6"/>
    <w:rsid w:val="00C96127"/>
    <w:rsid w:val="00C96AD3"/>
    <w:rsid w:val="00CA2CBB"/>
    <w:rsid w:val="00CA5860"/>
    <w:rsid w:val="00CB4F1E"/>
    <w:rsid w:val="00CB6C72"/>
    <w:rsid w:val="00CF1ACD"/>
    <w:rsid w:val="00CF7608"/>
    <w:rsid w:val="00D01315"/>
    <w:rsid w:val="00D0280E"/>
    <w:rsid w:val="00D21AF8"/>
    <w:rsid w:val="00D334AA"/>
    <w:rsid w:val="00D347BB"/>
    <w:rsid w:val="00D5322D"/>
    <w:rsid w:val="00D735F1"/>
    <w:rsid w:val="00D87C54"/>
    <w:rsid w:val="00DA0C10"/>
    <w:rsid w:val="00DC6BB5"/>
    <w:rsid w:val="00DE01A3"/>
    <w:rsid w:val="00DE4230"/>
    <w:rsid w:val="00DF45FE"/>
    <w:rsid w:val="00DF7E79"/>
    <w:rsid w:val="00E03342"/>
    <w:rsid w:val="00E05660"/>
    <w:rsid w:val="00E16531"/>
    <w:rsid w:val="00E416A5"/>
    <w:rsid w:val="00E5661F"/>
    <w:rsid w:val="00E617B3"/>
    <w:rsid w:val="00E76CF3"/>
    <w:rsid w:val="00E85E4F"/>
    <w:rsid w:val="00EA11A4"/>
    <w:rsid w:val="00EA546B"/>
    <w:rsid w:val="00ED642E"/>
    <w:rsid w:val="00EE2495"/>
    <w:rsid w:val="00EE2BBD"/>
    <w:rsid w:val="00F130AA"/>
    <w:rsid w:val="00F313CA"/>
    <w:rsid w:val="00F37406"/>
    <w:rsid w:val="00F42019"/>
    <w:rsid w:val="00F45E90"/>
    <w:rsid w:val="00F578F3"/>
    <w:rsid w:val="00F60DA9"/>
    <w:rsid w:val="00F8265F"/>
    <w:rsid w:val="00F83729"/>
    <w:rsid w:val="00FA2A8E"/>
    <w:rsid w:val="00FD0318"/>
    <w:rsid w:val="00FE4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8923C"/>
  <w15:chartTrackingRefBased/>
  <w15:docId w15:val="{B2D7C569-E698-CA4C-B0D2-E7F37C4C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463"/>
    <w:rPr>
      <w:rFonts w:ascii="Georgia" w:hAnsi="Georgia"/>
      <w:sz w:val="21"/>
    </w:rPr>
  </w:style>
  <w:style w:type="paragraph" w:styleId="Heading1">
    <w:name w:val="heading 1"/>
    <w:basedOn w:val="Normal"/>
    <w:next w:val="Normal"/>
    <w:link w:val="Heading1Char"/>
    <w:autoRedefine/>
    <w:uiPriority w:val="9"/>
    <w:qFormat/>
    <w:rsid w:val="0001222C"/>
    <w:pPr>
      <w:keepNext/>
      <w:spacing w:before="80" w:after="160"/>
      <w:outlineLvl w:val="0"/>
    </w:pPr>
    <w:rPr>
      <w:rFonts w:ascii="Arial" w:hAnsi="Arial"/>
      <w:b/>
      <w:color w:val="008EDF"/>
      <w:sz w:val="40"/>
      <w:szCs w:val="40"/>
    </w:rPr>
  </w:style>
  <w:style w:type="paragraph" w:styleId="Heading2">
    <w:name w:val="heading 2"/>
    <w:basedOn w:val="Normal"/>
    <w:next w:val="P1"/>
    <w:link w:val="Heading2Char"/>
    <w:autoRedefine/>
    <w:uiPriority w:val="9"/>
    <w:unhideWhenUsed/>
    <w:qFormat/>
    <w:rsid w:val="00E03342"/>
    <w:pPr>
      <w:keepNext/>
      <w:keepLines/>
      <w:spacing w:before="320" w:after="120" w:line="264" w:lineRule="auto"/>
      <w:outlineLvl w:val="1"/>
    </w:pPr>
    <w:rPr>
      <w:rFonts w:ascii="Arial" w:eastAsiaTheme="majorEastAsia" w:hAnsi="Arial" w:cs="Times New Roman (Headings CS)"/>
      <w:b/>
      <w:color w:val="0055A2" w:themeColor="accent4"/>
      <w:sz w:val="32"/>
      <w:szCs w:val="32"/>
      <w:u w:val="single"/>
    </w:rPr>
  </w:style>
  <w:style w:type="paragraph" w:styleId="Heading3">
    <w:name w:val="heading 3"/>
    <w:next w:val="P1"/>
    <w:link w:val="Heading3Char"/>
    <w:autoRedefine/>
    <w:uiPriority w:val="9"/>
    <w:unhideWhenUsed/>
    <w:qFormat/>
    <w:rsid w:val="00D347BB"/>
    <w:pPr>
      <w:keepNext/>
      <w:keepLines/>
      <w:spacing w:before="180" w:after="140" w:line="264" w:lineRule="auto"/>
      <w:outlineLvl w:val="2"/>
    </w:pPr>
    <w:rPr>
      <w:rFonts w:ascii="Arial" w:eastAsia="Times New Roman" w:hAnsi="Arial" w:cs="Times New Roman (Headings CS)"/>
      <w:b/>
      <w:color w:val="000000" w:themeColor="text1"/>
      <w:sz w:val="26"/>
    </w:rPr>
  </w:style>
  <w:style w:type="paragraph" w:styleId="Heading4">
    <w:name w:val="heading 4"/>
    <w:basedOn w:val="Normal"/>
    <w:next w:val="Normal"/>
    <w:link w:val="Heading4Char"/>
    <w:uiPriority w:val="9"/>
    <w:unhideWhenUsed/>
    <w:qFormat/>
    <w:rsid w:val="00BA585B"/>
    <w:pPr>
      <w:keepNext/>
      <w:keepLines/>
      <w:spacing w:before="120" w:after="20" w:line="288" w:lineRule="auto"/>
      <w:outlineLvl w:val="3"/>
    </w:pPr>
    <w:rPr>
      <w:rFonts w:ascii="Arial" w:eastAsiaTheme="majorEastAsia" w:hAnsi="Arial" w:cstheme="majorBidi"/>
      <w:i/>
      <w:iCs/>
      <w:color w:val="767171" w:themeColor="background2" w:themeShade="80"/>
    </w:rPr>
  </w:style>
  <w:style w:type="paragraph" w:styleId="Heading5">
    <w:name w:val="heading 5"/>
    <w:basedOn w:val="Normal"/>
    <w:next w:val="Normal"/>
    <w:link w:val="Heading5Char"/>
    <w:uiPriority w:val="9"/>
    <w:unhideWhenUsed/>
    <w:qFormat/>
    <w:rsid w:val="00BA585B"/>
    <w:pPr>
      <w:keepNext/>
      <w:keepLines/>
      <w:spacing w:before="40"/>
      <w:outlineLvl w:val="4"/>
    </w:pPr>
    <w:rPr>
      <w:rFonts w:ascii="Arial" w:eastAsiaTheme="majorEastAsia" w:hAnsi="Arial" w:cstheme="majorBidi"/>
      <w:b/>
      <w:color w:val="000000" w:themeColor="text1"/>
      <w:sz w:val="17"/>
    </w:rPr>
  </w:style>
  <w:style w:type="paragraph" w:styleId="Heading6">
    <w:name w:val="heading 6"/>
    <w:basedOn w:val="Normal"/>
    <w:next w:val="Normal"/>
    <w:link w:val="Heading6Char"/>
    <w:uiPriority w:val="9"/>
    <w:semiHidden/>
    <w:unhideWhenUsed/>
    <w:qFormat/>
    <w:rsid w:val="00AB6D1B"/>
    <w:pPr>
      <w:keepNext/>
      <w:keepLines/>
      <w:spacing w:before="40"/>
      <w:outlineLvl w:val="5"/>
    </w:pPr>
    <w:rPr>
      <w:rFonts w:ascii="Arial" w:eastAsiaTheme="majorEastAsia" w:hAnsi="Arial" w:cstheme="majorBidi"/>
      <w:b/>
      <w:color w:val="005C8F" w:themeColor="accent1" w:themeShade="BF"/>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22C"/>
    <w:rPr>
      <w:rFonts w:ascii="Arial" w:hAnsi="Arial"/>
      <w:b/>
      <w:color w:val="008EDF"/>
      <w:sz w:val="40"/>
      <w:szCs w:val="40"/>
    </w:rPr>
  </w:style>
  <w:style w:type="character" w:customStyle="1" w:styleId="Heading2Char">
    <w:name w:val="Heading 2 Char"/>
    <w:basedOn w:val="DefaultParagraphFont"/>
    <w:link w:val="Heading2"/>
    <w:uiPriority w:val="9"/>
    <w:rsid w:val="00E03342"/>
    <w:rPr>
      <w:rFonts w:ascii="Arial" w:eastAsiaTheme="majorEastAsia" w:hAnsi="Arial" w:cs="Times New Roman (Headings CS)"/>
      <w:b/>
      <w:color w:val="0055A2" w:themeColor="accent4"/>
      <w:sz w:val="32"/>
      <w:szCs w:val="32"/>
      <w:u w:val="single"/>
    </w:rPr>
  </w:style>
  <w:style w:type="paragraph" w:customStyle="1" w:styleId="BasicParagraph">
    <w:name w:val="[Basic Paragraph]"/>
    <w:basedOn w:val="Normal"/>
    <w:uiPriority w:val="99"/>
    <w:rsid w:val="00BE0056"/>
    <w:pPr>
      <w:autoSpaceDE w:val="0"/>
      <w:autoSpaceDN w:val="0"/>
      <w:adjustRightInd w:val="0"/>
      <w:spacing w:line="288" w:lineRule="auto"/>
      <w:textAlignment w:val="center"/>
    </w:pPr>
    <w:rPr>
      <w:rFonts w:ascii="Arial" w:hAnsi="Arial" w:cs="MinionPro-Regular"/>
      <w:color w:val="000000"/>
    </w:rPr>
  </w:style>
  <w:style w:type="paragraph" w:customStyle="1" w:styleId="P1">
    <w:name w:val="P1"/>
    <w:next w:val="P2"/>
    <w:autoRedefine/>
    <w:qFormat/>
    <w:rsid w:val="00EE2495"/>
    <w:pPr>
      <w:spacing w:after="60" w:line="288" w:lineRule="auto"/>
      <w:ind w:right="86"/>
    </w:pPr>
    <w:rPr>
      <w:rFonts w:ascii="Arial" w:hAnsi="Arial" w:cs="Arial"/>
      <w:noProof/>
      <w:color w:val="222222"/>
      <w:sz w:val="21"/>
      <w:szCs w:val="20"/>
      <w:shd w:val="clear" w:color="auto" w:fill="FFFFFF"/>
    </w:rPr>
  </w:style>
  <w:style w:type="paragraph" w:customStyle="1" w:styleId="P2">
    <w:name w:val="P2"/>
    <w:basedOn w:val="P1"/>
    <w:autoRedefine/>
    <w:qFormat/>
    <w:rsid w:val="00F45E90"/>
    <w:pPr>
      <w:spacing w:before="120" w:after="120"/>
      <w:ind w:firstLine="360"/>
    </w:pPr>
  </w:style>
  <w:style w:type="table" w:styleId="TableGrid">
    <w:name w:val="Table Grid"/>
    <w:basedOn w:val="TableNormal"/>
    <w:uiPriority w:val="39"/>
    <w:rsid w:val="007B3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right"/>
    <w:basedOn w:val="Normal"/>
    <w:link w:val="HeaderChar"/>
    <w:uiPriority w:val="99"/>
    <w:unhideWhenUsed/>
    <w:qFormat/>
    <w:rsid w:val="00CF7608"/>
    <w:pPr>
      <w:spacing w:after="100" w:line="288" w:lineRule="auto"/>
      <w:ind w:right="86"/>
      <w:jc w:val="right"/>
    </w:pPr>
    <w:rPr>
      <w:rFonts w:ascii="Arial" w:hAnsi="Arial" w:cs="Arial"/>
      <w:noProof/>
      <w:color w:val="0055A2" w:themeColor="accent4"/>
      <w:sz w:val="18"/>
      <w:szCs w:val="16"/>
    </w:rPr>
  </w:style>
  <w:style w:type="character" w:styleId="Hyperlink">
    <w:name w:val="Hyperlink"/>
    <w:basedOn w:val="DefaultParagraphFont"/>
    <w:uiPriority w:val="99"/>
    <w:rsid w:val="00D21AF8"/>
    <w:rPr>
      <w:color w:val="0000FF"/>
      <w:u w:val="single"/>
    </w:rPr>
  </w:style>
  <w:style w:type="paragraph" w:customStyle="1" w:styleId="Backmatter">
    <w:name w:val="Back matter"/>
    <w:basedOn w:val="Normal"/>
    <w:qFormat/>
    <w:rsid w:val="00BA585B"/>
    <w:pPr>
      <w:spacing w:after="60" w:line="288" w:lineRule="auto"/>
      <w:ind w:right="86"/>
    </w:pPr>
    <w:rPr>
      <w:rFonts w:ascii="Arial" w:hAnsi="Arial" w:cs="Arial"/>
      <w:noProof/>
      <w:sz w:val="18"/>
      <w:szCs w:val="16"/>
    </w:rPr>
  </w:style>
  <w:style w:type="paragraph" w:customStyle="1" w:styleId="Figurecaption">
    <w:name w:val="Figure caption"/>
    <w:basedOn w:val="Normal"/>
    <w:rsid w:val="00D735F1"/>
    <w:pPr>
      <w:suppressAutoHyphens/>
    </w:pPr>
    <w:rPr>
      <w:rFonts w:ascii="Arial" w:eastAsia="Times New Roman" w:hAnsi="Arial" w:cs="Times New Roman"/>
      <w:i/>
      <w:sz w:val="18"/>
      <w:szCs w:val="20"/>
    </w:rPr>
  </w:style>
  <w:style w:type="character" w:styleId="PageNumber">
    <w:name w:val="page number"/>
    <w:basedOn w:val="DefaultParagraphFont"/>
    <w:rsid w:val="00C451C1"/>
    <w:rPr>
      <w:rFonts w:ascii="Arial" w:hAnsi="Arial"/>
      <w:sz w:val="20"/>
    </w:rPr>
  </w:style>
  <w:style w:type="paragraph" w:customStyle="1" w:styleId="References">
    <w:name w:val="References"/>
    <w:basedOn w:val="P1"/>
    <w:qFormat/>
    <w:rsid w:val="00DC6BB5"/>
    <w:pPr>
      <w:suppressAutoHyphens/>
      <w:ind w:left="720" w:hanging="720"/>
    </w:pPr>
    <w:rPr>
      <w:rFonts w:eastAsia="Times New Roman" w:cs="Times New Roman"/>
    </w:rPr>
  </w:style>
  <w:style w:type="character" w:styleId="Strong">
    <w:name w:val="Strong"/>
    <w:basedOn w:val="DefaultParagraphFont"/>
    <w:uiPriority w:val="22"/>
    <w:qFormat/>
    <w:rsid w:val="00D21AF8"/>
    <w:rPr>
      <w:b/>
      <w:bCs/>
    </w:rPr>
  </w:style>
  <w:style w:type="paragraph" w:customStyle="1" w:styleId="Authorbox">
    <w:name w:val="Author box"/>
    <w:basedOn w:val="Normal"/>
    <w:qFormat/>
    <w:rsid w:val="00C905B6"/>
    <w:pPr>
      <w:suppressAutoHyphens/>
      <w:spacing w:line="276" w:lineRule="auto"/>
    </w:pPr>
    <w:rPr>
      <w:rFonts w:ascii="Arial" w:eastAsia="Times New Roman" w:hAnsi="Arial" w:cs="Times New Roman"/>
      <w:bCs/>
      <w:i/>
      <w:iCs/>
      <w:sz w:val="20"/>
      <w:szCs w:val="20"/>
    </w:rPr>
  </w:style>
  <w:style w:type="paragraph" w:customStyle="1" w:styleId="Notes">
    <w:name w:val="Notes"/>
    <w:basedOn w:val="Authorbox"/>
    <w:qFormat/>
    <w:rsid w:val="00605F84"/>
    <w:pPr>
      <w:spacing w:after="60"/>
    </w:pPr>
    <w:rPr>
      <w:sz w:val="16"/>
    </w:rPr>
  </w:style>
  <w:style w:type="paragraph" w:customStyle="1" w:styleId="tablespannerhead">
    <w:name w:val="table spanner head"/>
    <w:qFormat/>
    <w:rsid w:val="004D68AE"/>
    <w:pPr>
      <w:spacing w:before="60" w:after="40"/>
      <w:jc w:val="center"/>
    </w:pPr>
    <w:rPr>
      <w:rFonts w:ascii="Arial" w:hAnsi="Arial" w:cs="Arial"/>
      <w:b/>
      <w:sz w:val="19"/>
      <w:szCs w:val="19"/>
    </w:rPr>
  </w:style>
  <w:style w:type="paragraph" w:customStyle="1" w:styleId="SidebarP1">
    <w:name w:val="Sidebar P1"/>
    <w:basedOn w:val="Normal"/>
    <w:qFormat/>
    <w:rsid w:val="00EE2495"/>
    <w:pPr>
      <w:spacing w:after="80" w:line="312" w:lineRule="auto"/>
      <w:ind w:right="86"/>
    </w:pPr>
    <w:rPr>
      <w:rFonts w:ascii="Arial" w:eastAsia="Times New Roman" w:hAnsi="Arial" w:cs="Arial"/>
      <w:color w:val="000000"/>
      <w:kern w:val="28"/>
      <w:sz w:val="20"/>
      <w:szCs w:val="21"/>
      <w14:cntxtAlts/>
    </w:rPr>
  </w:style>
  <w:style w:type="paragraph" w:customStyle="1" w:styleId="Sidebarmath">
    <w:name w:val="Sidebar math"/>
    <w:basedOn w:val="Normal"/>
    <w:qFormat/>
    <w:rsid w:val="005520DE"/>
    <w:pPr>
      <w:spacing w:before="60" w:after="60"/>
      <w:jc w:val="center"/>
    </w:pPr>
    <w:rPr>
      <w:rFonts w:ascii="Arial" w:hAnsi="Arial"/>
      <w:b/>
      <w:sz w:val="20"/>
      <w:szCs w:val="22"/>
    </w:rPr>
  </w:style>
  <w:style w:type="paragraph" w:customStyle="1" w:styleId="Sidebarlist">
    <w:name w:val="Sidebar list"/>
    <w:basedOn w:val="Sidebarmath"/>
    <w:qFormat/>
    <w:rsid w:val="00D21AF8"/>
  </w:style>
  <w:style w:type="character" w:customStyle="1" w:styleId="HeaderChar">
    <w:name w:val="Header Char"/>
    <w:aliases w:val="Header right Char"/>
    <w:basedOn w:val="DefaultParagraphFont"/>
    <w:link w:val="Header"/>
    <w:uiPriority w:val="99"/>
    <w:rsid w:val="00CF7608"/>
    <w:rPr>
      <w:rFonts w:ascii="Arial" w:hAnsi="Arial" w:cs="Arial"/>
      <w:noProof/>
      <w:color w:val="0055A2" w:themeColor="accent4"/>
      <w:sz w:val="18"/>
      <w:szCs w:val="16"/>
    </w:rPr>
  </w:style>
  <w:style w:type="paragraph" w:styleId="Footer">
    <w:name w:val="footer"/>
    <w:basedOn w:val="Normal"/>
    <w:link w:val="FooterChar"/>
    <w:uiPriority w:val="99"/>
    <w:unhideWhenUsed/>
    <w:qFormat/>
    <w:rsid w:val="00BE0056"/>
    <w:pPr>
      <w:tabs>
        <w:tab w:val="center" w:pos="4680"/>
        <w:tab w:val="right" w:pos="9360"/>
      </w:tabs>
    </w:pPr>
    <w:rPr>
      <w:rFonts w:ascii="Arial" w:hAnsi="Arial"/>
      <w:sz w:val="18"/>
    </w:rPr>
  </w:style>
  <w:style w:type="character" w:customStyle="1" w:styleId="FooterChar">
    <w:name w:val="Footer Char"/>
    <w:basedOn w:val="DefaultParagraphFont"/>
    <w:link w:val="Footer"/>
    <w:uiPriority w:val="99"/>
    <w:rsid w:val="00BE0056"/>
    <w:rPr>
      <w:rFonts w:ascii="Arial" w:hAnsi="Arial"/>
      <w:sz w:val="18"/>
    </w:rPr>
  </w:style>
  <w:style w:type="character" w:customStyle="1" w:styleId="Heading3Char">
    <w:name w:val="Heading 3 Char"/>
    <w:basedOn w:val="DefaultParagraphFont"/>
    <w:link w:val="Heading3"/>
    <w:uiPriority w:val="9"/>
    <w:rsid w:val="00D347BB"/>
    <w:rPr>
      <w:rFonts w:ascii="Arial" w:eastAsia="Times New Roman" w:hAnsi="Arial" w:cs="Times New Roman (Headings CS)"/>
      <w:b/>
      <w:color w:val="000000" w:themeColor="text1"/>
      <w:sz w:val="26"/>
    </w:rPr>
  </w:style>
  <w:style w:type="paragraph" w:styleId="ListParagraph">
    <w:name w:val="List Paragraph"/>
    <w:basedOn w:val="Normal"/>
    <w:uiPriority w:val="34"/>
    <w:qFormat/>
    <w:rsid w:val="00024ACC"/>
    <w:pPr>
      <w:ind w:left="720"/>
      <w:contextualSpacing/>
    </w:pPr>
  </w:style>
  <w:style w:type="paragraph" w:customStyle="1" w:styleId="Orderedlist">
    <w:name w:val="Ordered list"/>
    <w:basedOn w:val="P1"/>
    <w:qFormat/>
    <w:rsid w:val="004B48AB"/>
    <w:pPr>
      <w:numPr>
        <w:numId w:val="1"/>
      </w:numPr>
      <w:spacing w:before="60" w:after="100"/>
      <w:ind w:left="648"/>
    </w:pPr>
  </w:style>
  <w:style w:type="paragraph" w:customStyle="1" w:styleId="Bulletlist">
    <w:name w:val="Bullet list"/>
    <w:basedOn w:val="P1"/>
    <w:qFormat/>
    <w:rsid w:val="004B48AB"/>
    <w:pPr>
      <w:numPr>
        <w:numId w:val="3"/>
      </w:numPr>
      <w:spacing w:before="60" w:after="100"/>
      <w:ind w:left="648"/>
    </w:pPr>
  </w:style>
  <w:style w:type="paragraph" w:customStyle="1" w:styleId="tabletext">
    <w:name w:val="table text"/>
    <w:basedOn w:val="Normal"/>
    <w:qFormat/>
    <w:rsid w:val="00F42019"/>
    <w:pPr>
      <w:spacing w:before="60" w:line="276" w:lineRule="auto"/>
    </w:pPr>
    <w:rPr>
      <w:rFonts w:ascii="Arial" w:hAnsi="Arial" w:cs="Arial"/>
      <w:sz w:val="18"/>
      <w:szCs w:val="20"/>
    </w:rPr>
  </w:style>
  <w:style w:type="paragraph" w:customStyle="1" w:styleId="Tableandfiguretitle">
    <w:name w:val="Table and figure title"/>
    <w:basedOn w:val="tablespannerhead"/>
    <w:qFormat/>
    <w:rsid w:val="00516F14"/>
    <w:pPr>
      <w:jc w:val="left"/>
    </w:pPr>
    <w:rPr>
      <w:sz w:val="22"/>
      <w:szCs w:val="22"/>
    </w:rPr>
  </w:style>
  <w:style w:type="paragraph" w:customStyle="1" w:styleId="Tableheaderrow">
    <w:name w:val="Table header row"/>
    <w:basedOn w:val="tablespannerhead"/>
    <w:qFormat/>
    <w:rsid w:val="00F42019"/>
    <w:rPr>
      <w:sz w:val="18"/>
      <w:szCs w:val="20"/>
    </w:rPr>
  </w:style>
  <w:style w:type="paragraph" w:customStyle="1" w:styleId="SideBarTitle">
    <w:name w:val="Side Bar Title"/>
    <w:next w:val="SidebarP1"/>
    <w:qFormat/>
    <w:rsid w:val="008E3A65"/>
    <w:pPr>
      <w:spacing w:after="120"/>
    </w:pPr>
    <w:rPr>
      <w:rFonts w:ascii="Arial" w:hAnsi="Arial" w:cs="Arial"/>
      <w:i/>
      <w:iCs/>
      <w:sz w:val="28"/>
      <w:szCs w:val="28"/>
    </w:rPr>
  </w:style>
  <w:style w:type="paragraph" w:customStyle="1" w:styleId="SidebarP2">
    <w:name w:val="Sidebar P2"/>
    <w:basedOn w:val="SidebarP1"/>
    <w:qFormat/>
    <w:rsid w:val="00EA11A4"/>
    <w:pPr>
      <w:spacing w:before="60"/>
      <w:ind w:firstLine="288"/>
    </w:pPr>
  </w:style>
  <w:style w:type="table" w:styleId="PlainTable1">
    <w:name w:val="Plain Table 1"/>
    <w:basedOn w:val="TableNormal"/>
    <w:uiPriority w:val="41"/>
    <w:rsid w:val="00516F1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16F1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16F1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16F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16F1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16F1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16F1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16F14"/>
    <w:tblPr>
      <w:tblStyleRowBandSize w:val="1"/>
      <w:tblStyleColBandSize w:val="1"/>
      <w:tblBorders>
        <w:top w:val="single" w:sz="4" w:space="0" w:color="7FD1FF" w:themeColor="accent1" w:themeTint="66"/>
        <w:left w:val="single" w:sz="4" w:space="0" w:color="7FD1FF" w:themeColor="accent1" w:themeTint="66"/>
        <w:bottom w:val="single" w:sz="4" w:space="0" w:color="7FD1FF" w:themeColor="accent1" w:themeTint="66"/>
        <w:right w:val="single" w:sz="4" w:space="0" w:color="7FD1FF" w:themeColor="accent1" w:themeTint="66"/>
        <w:insideH w:val="single" w:sz="4" w:space="0" w:color="7FD1FF" w:themeColor="accent1" w:themeTint="66"/>
        <w:insideV w:val="single" w:sz="4" w:space="0" w:color="7FD1FF" w:themeColor="accent1" w:themeTint="66"/>
      </w:tblBorders>
    </w:tblPr>
    <w:tblStylePr w:type="firstRow">
      <w:rPr>
        <w:b/>
        <w:bCs/>
      </w:rPr>
      <w:tblPr/>
      <w:tcPr>
        <w:tcBorders>
          <w:bottom w:val="single" w:sz="12" w:space="0" w:color="40BAFF" w:themeColor="accent1" w:themeTint="99"/>
        </w:tcBorders>
      </w:tcPr>
    </w:tblStylePr>
    <w:tblStylePr w:type="lastRow">
      <w:rPr>
        <w:b/>
        <w:bCs/>
      </w:rPr>
      <w:tblPr/>
      <w:tcPr>
        <w:tcBorders>
          <w:top w:val="double" w:sz="2" w:space="0" w:color="40B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16F14"/>
    <w:tblPr>
      <w:tblStyleRowBandSize w:val="1"/>
      <w:tblStyleColBandSize w:val="1"/>
      <w:tblBorders>
        <w:top w:val="single" w:sz="4" w:space="0" w:color="D8ECA0" w:themeColor="accent2" w:themeTint="66"/>
        <w:left w:val="single" w:sz="4" w:space="0" w:color="D8ECA0" w:themeColor="accent2" w:themeTint="66"/>
        <w:bottom w:val="single" w:sz="4" w:space="0" w:color="D8ECA0" w:themeColor="accent2" w:themeTint="66"/>
        <w:right w:val="single" w:sz="4" w:space="0" w:color="D8ECA0" w:themeColor="accent2" w:themeTint="66"/>
        <w:insideH w:val="single" w:sz="4" w:space="0" w:color="D8ECA0" w:themeColor="accent2" w:themeTint="66"/>
        <w:insideV w:val="single" w:sz="4" w:space="0" w:color="D8ECA0" w:themeColor="accent2" w:themeTint="66"/>
      </w:tblBorders>
    </w:tblPr>
    <w:tblStylePr w:type="firstRow">
      <w:rPr>
        <w:b/>
        <w:bCs/>
      </w:rPr>
      <w:tblPr/>
      <w:tcPr>
        <w:tcBorders>
          <w:bottom w:val="single" w:sz="12" w:space="0" w:color="C5E271" w:themeColor="accent2" w:themeTint="99"/>
        </w:tcBorders>
      </w:tcPr>
    </w:tblStylePr>
    <w:tblStylePr w:type="lastRow">
      <w:rPr>
        <w:b/>
        <w:bCs/>
      </w:rPr>
      <w:tblPr/>
      <w:tcPr>
        <w:tcBorders>
          <w:top w:val="double" w:sz="2" w:space="0" w:color="C5E27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16F14"/>
    <w:tblPr>
      <w:tblStyleRowBandSize w:val="1"/>
      <w:tblStyleColBandSize w:val="1"/>
      <w:tblBorders>
        <w:top w:val="single" w:sz="4" w:space="0" w:color="FFE193" w:themeColor="accent3" w:themeTint="66"/>
        <w:left w:val="single" w:sz="4" w:space="0" w:color="FFE193" w:themeColor="accent3" w:themeTint="66"/>
        <w:bottom w:val="single" w:sz="4" w:space="0" w:color="FFE193" w:themeColor="accent3" w:themeTint="66"/>
        <w:right w:val="single" w:sz="4" w:space="0" w:color="FFE193" w:themeColor="accent3" w:themeTint="66"/>
        <w:insideH w:val="single" w:sz="4" w:space="0" w:color="FFE193" w:themeColor="accent3" w:themeTint="66"/>
        <w:insideV w:val="single" w:sz="4" w:space="0" w:color="FFE193" w:themeColor="accent3" w:themeTint="66"/>
      </w:tblBorders>
    </w:tblPr>
    <w:tblStylePr w:type="firstRow">
      <w:rPr>
        <w:b/>
        <w:bCs/>
      </w:rPr>
      <w:tblPr/>
      <w:tcPr>
        <w:tcBorders>
          <w:bottom w:val="single" w:sz="12" w:space="0" w:color="FFD25D" w:themeColor="accent3" w:themeTint="99"/>
        </w:tcBorders>
      </w:tcPr>
    </w:tblStylePr>
    <w:tblStylePr w:type="lastRow">
      <w:rPr>
        <w:b/>
        <w:bCs/>
      </w:rPr>
      <w:tblPr/>
      <w:tcPr>
        <w:tcBorders>
          <w:top w:val="double" w:sz="2" w:space="0" w:color="FFD25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16F14"/>
    <w:tblPr>
      <w:tblStyleRowBandSize w:val="1"/>
      <w:tblStyleColBandSize w:val="1"/>
      <w:tblBorders>
        <w:top w:val="single" w:sz="4" w:space="0" w:color="73BCFF" w:themeColor="accent4" w:themeTint="66"/>
        <w:left w:val="single" w:sz="4" w:space="0" w:color="73BCFF" w:themeColor="accent4" w:themeTint="66"/>
        <w:bottom w:val="single" w:sz="4" w:space="0" w:color="73BCFF" w:themeColor="accent4" w:themeTint="66"/>
        <w:right w:val="single" w:sz="4" w:space="0" w:color="73BCFF" w:themeColor="accent4" w:themeTint="66"/>
        <w:insideH w:val="single" w:sz="4" w:space="0" w:color="73BCFF" w:themeColor="accent4" w:themeTint="66"/>
        <w:insideV w:val="single" w:sz="4" w:space="0" w:color="73BCFF" w:themeColor="accent4" w:themeTint="66"/>
      </w:tblBorders>
    </w:tblPr>
    <w:tblStylePr w:type="firstRow">
      <w:rPr>
        <w:b/>
        <w:bCs/>
      </w:rPr>
      <w:tblPr/>
      <w:tcPr>
        <w:tcBorders>
          <w:bottom w:val="single" w:sz="12" w:space="0" w:color="2E9BFF" w:themeColor="accent4" w:themeTint="99"/>
        </w:tcBorders>
      </w:tcPr>
    </w:tblStylePr>
    <w:tblStylePr w:type="lastRow">
      <w:rPr>
        <w:b/>
        <w:bCs/>
      </w:rPr>
      <w:tblPr/>
      <w:tcPr>
        <w:tcBorders>
          <w:top w:val="double" w:sz="2" w:space="0" w:color="2E9B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16F14"/>
    <w:tblPr>
      <w:tblStyleRowBandSize w:val="1"/>
      <w:tblStyleColBandSize w:val="1"/>
      <w:tblBorders>
        <w:top w:val="single" w:sz="4" w:space="0" w:color="EDA6A3" w:themeColor="accent5" w:themeTint="66"/>
        <w:left w:val="single" w:sz="4" w:space="0" w:color="EDA6A3" w:themeColor="accent5" w:themeTint="66"/>
        <w:bottom w:val="single" w:sz="4" w:space="0" w:color="EDA6A3" w:themeColor="accent5" w:themeTint="66"/>
        <w:right w:val="single" w:sz="4" w:space="0" w:color="EDA6A3" w:themeColor="accent5" w:themeTint="66"/>
        <w:insideH w:val="single" w:sz="4" w:space="0" w:color="EDA6A3" w:themeColor="accent5" w:themeTint="66"/>
        <w:insideV w:val="single" w:sz="4" w:space="0" w:color="EDA6A3" w:themeColor="accent5" w:themeTint="66"/>
      </w:tblBorders>
    </w:tblPr>
    <w:tblStylePr w:type="firstRow">
      <w:rPr>
        <w:b/>
        <w:bCs/>
      </w:rPr>
      <w:tblPr/>
      <w:tcPr>
        <w:tcBorders>
          <w:bottom w:val="single" w:sz="12" w:space="0" w:color="E47B76" w:themeColor="accent5" w:themeTint="99"/>
        </w:tcBorders>
      </w:tcPr>
    </w:tblStylePr>
    <w:tblStylePr w:type="lastRow">
      <w:rPr>
        <w:b/>
        <w:bCs/>
      </w:rPr>
      <w:tblPr/>
      <w:tcPr>
        <w:tcBorders>
          <w:top w:val="double" w:sz="2" w:space="0" w:color="E47B76" w:themeColor="accent5"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516F14"/>
    <w:tblPr>
      <w:tblStyleRowBandSize w:val="1"/>
      <w:tblStyleColBandSize w:val="1"/>
      <w:tblBorders>
        <w:top w:val="single" w:sz="4" w:space="0" w:color="D4C188" w:themeColor="accent6" w:themeTint="99"/>
        <w:left w:val="single" w:sz="4" w:space="0" w:color="D4C188" w:themeColor="accent6" w:themeTint="99"/>
        <w:bottom w:val="single" w:sz="4" w:space="0" w:color="D4C188" w:themeColor="accent6" w:themeTint="99"/>
        <w:right w:val="single" w:sz="4" w:space="0" w:color="D4C188" w:themeColor="accent6" w:themeTint="99"/>
        <w:insideH w:val="single" w:sz="4" w:space="0" w:color="D4C188" w:themeColor="accent6" w:themeTint="99"/>
        <w:insideV w:val="single" w:sz="4" w:space="0" w:color="D4C18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AD7" w:themeFill="accent6" w:themeFillTint="33"/>
      </w:tcPr>
    </w:tblStylePr>
    <w:tblStylePr w:type="band1Horz">
      <w:tblPr/>
      <w:tcPr>
        <w:shd w:val="clear" w:color="auto" w:fill="F0EAD7" w:themeFill="accent6" w:themeFillTint="33"/>
      </w:tcPr>
    </w:tblStylePr>
    <w:tblStylePr w:type="neCell">
      <w:tblPr/>
      <w:tcPr>
        <w:tcBorders>
          <w:bottom w:val="single" w:sz="4" w:space="0" w:color="D4C188" w:themeColor="accent6" w:themeTint="99"/>
        </w:tcBorders>
      </w:tcPr>
    </w:tblStylePr>
    <w:tblStylePr w:type="nwCell">
      <w:tblPr/>
      <w:tcPr>
        <w:tcBorders>
          <w:bottom w:val="single" w:sz="4" w:space="0" w:color="D4C188" w:themeColor="accent6" w:themeTint="99"/>
        </w:tcBorders>
      </w:tcPr>
    </w:tblStylePr>
    <w:tblStylePr w:type="seCell">
      <w:tblPr/>
      <w:tcPr>
        <w:tcBorders>
          <w:top w:val="single" w:sz="4" w:space="0" w:color="D4C188" w:themeColor="accent6" w:themeTint="99"/>
        </w:tcBorders>
      </w:tcPr>
    </w:tblStylePr>
    <w:tblStylePr w:type="swCell">
      <w:tblPr/>
      <w:tcPr>
        <w:tcBorders>
          <w:top w:val="single" w:sz="4" w:space="0" w:color="D4C188" w:themeColor="accent6" w:themeTint="99"/>
        </w:tcBorders>
      </w:tcPr>
    </w:tblStylePr>
  </w:style>
  <w:style w:type="table" w:styleId="GridTable3-Accent5">
    <w:name w:val="Grid Table 3 Accent 5"/>
    <w:basedOn w:val="TableNormal"/>
    <w:uiPriority w:val="48"/>
    <w:rsid w:val="00516F14"/>
    <w:tblPr>
      <w:tblStyleRowBandSize w:val="1"/>
      <w:tblStyleColBandSize w:val="1"/>
      <w:tblBorders>
        <w:top w:val="single" w:sz="4" w:space="0" w:color="E47B76" w:themeColor="accent5" w:themeTint="99"/>
        <w:left w:val="single" w:sz="4" w:space="0" w:color="E47B76" w:themeColor="accent5" w:themeTint="99"/>
        <w:bottom w:val="single" w:sz="4" w:space="0" w:color="E47B76" w:themeColor="accent5" w:themeTint="99"/>
        <w:right w:val="single" w:sz="4" w:space="0" w:color="E47B76" w:themeColor="accent5" w:themeTint="99"/>
        <w:insideH w:val="single" w:sz="4" w:space="0" w:color="E47B76" w:themeColor="accent5" w:themeTint="99"/>
        <w:insideV w:val="single" w:sz="4" w:space="0" w:color="E47B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2D1" w:themeFill="accent5" w:themeFillTint="33"/>
      </w:tcPr>
    </w:tblStylePr>
    <w:tblStylePr w:type="band1Horz">
      <w:tblPr/>
      <w:tcPr>
        <w:shd w:val="clear" w:color="auto" w:fill="F6D2D1" w:themeFill="accent5" w:themeFillTint="33"/>
      </w:tcPr>
    </w:tblStylePr>
    <w:tblStylePr w:type="neCell">
      <w:tblPr/>
      <w:tcPr>
        <w:tcBorders>
          <w:bottom w:val="single" w:sz="4" w:space="0" w:color="E47B76" w:themeColor="accent5" w:themeTint="99"/>
        </w:tcBorders>
      </w:tcPr>
    </w:tblStylePr>
    <w:tblStylePr w:type="nwCell">
      <w:tblPr/>
      <w:tcPr>
        <w:tcBorders>
          <w:bottom w:val="single" w:sz="4" w:space="0" w:color="E47B76" w:themeColor="accent5" w:themeTint="99"/>
        </w:tcBorders>
      </w:tcPr>
    </w:tblStylePr>
    <w:tblStylePr w:type="seCell">
      <w:tblPr/>
      <w:tcPr>
        <w:tcBorders>
          <w:top w:val="single" w:sz="4" w:space="0" w:color="E47B76" w:themeColor="accent5" w:themeTint="99"/>
        </w:tcBorders>
      </w:tcPr>
    </w:tblStylePr>
    <w:tblStylePr w:type="swCell">
      <w:tblPr/>
      <w:tcPr>
        <w:tcBorders>
          <w:top w:val="single" w:sz="4" w:space="0" w:color="E47B76" w:themeColor="accent5" w:themeTint="99"/>
        </w:tcBorders>
      </w:tcPr>
    </w:tblStylePr>
  </w:style>
  <w:style w:type="table" w:styleId="GridTable3-Accent4">
    <w:name w:val="Grid Table 3 Accent 4"/>
    <w:basedOn w:val="TableNormal"/>
    <w:uiPriority w:val="48"/>
    <w:rsid w:val="00516F14"/>
    <w:tblPr>
      <w:tblStyleRowBandSize w:val="1"/>
      <w:tblStyleColBandSize w:val="1"/>
      <w:tblBorders>
        <w:top w:val="single" w:sz="4" w:space="0" w:color="2E9BFF" w:themeColor="accent4" w:themeTint="99"/>
        <w:left w:val="single" w:sz="4" w:space="0" w:color="2E9BFF" w:themeColor="accent4" w:themeTint="99"/>
        <w:bottom w:val="single" w:sz="4" w:space="0" w:color="2E9BFF" w:themeColor="accent4" w:themeTint="99"/>
        <w:right w:val="single" w:sz="4" w:space="0" w:color="2E9BFF" w:themeColor="accent4" w:themeTint="99"/>
        <w:insideH w:val="single" w:sz="4" w:space="0" w:color="2E9BFF" w:themeColor="accent4" w:themeTint="99"/>
        <w:insideV w:val="single" w:sz="4" w:space="0" w:color="2E9B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DFF" w:themeFill="accent4" w:themeFillTint="33"/>
      </w:tcPr>
    </w:tblStylePr>
    <w:tblStylePr w:type="band1Horz">
      <w:tblPr/>
      <w:tcPr>
        <w:shd w:val="clear" w:color="auto" w:fill="B9DDFF" w:themeFill="accent4" w:themeFillTint="33"/>
      </w:tcPr>
    </w:tblStylePr>
    <w:tblStylePr w:type="neCell">
      <w:tblPr/>
      <w:tcPr>
        <w:tcBorders>
          <w:bottom w:val="single" w:sz="4" w:space="0" w:color="2E9BFF" w:themeColor="accent4" w:themeTint="99"/>
        </w:tcBorders>
      </w:tcPr>
    </w:tblStylePr>
    <w:tblStylePr w:type="nwCell">
      <w:tblPr/>
      <w:tcPr>
        <w:tcBorders>
          <w:bottom w:val="single" w:sz="4" w:space="0" w:color="2E9BFF" w:themeColor="accent4" w:themeTint="99"/>
        </w:tcBorders>
      </w:tcPr>
    </w:tblStylePr>
    <w:tblStylePr w:type="seCell">
      <w:tblPr/>
      <w:tcPr>
        <w:tcBorders>
          <w:top w:val="single" w:sz="4" w:space="0" w:color="2E9BFF" w:themeColor="accent4" w:themeTint="99"/>
        </w:tcBorders>
      </w:tcPr>
    </w:tblStylePr>
    <w:tblStylePr w:type="swCell">
      <w:tblPr/>
      <w:tcPr>
        <w:tcBorders>
          <w:top w:val="single" w:sz="4" w:space="0" w:color="2E9BFF" w:themeColor="accent4" w:themeTint="99"/>
        </w:tcBorders>
      </w:tcPr>
    </w:tblStylePr>
  </w:style>
  <w:style w:type="table" w:styleId="ListTable3">
    <w:name w:val="List Table 3"/>
    <w:basedOn w:val="TableNormal"/>
    <w:uiPriority w:val="48"/>
    <w:rsid w:val="00516F1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16F14"/>
    <w:tblPr>
      <w:tblStyleRowBandSize w:val="1"/>
      <w:tblStyleColBandSize w:val="1"/>
      <w:tblBorders>
        <w:top w:val="single" w:sz="4" w:space="0" w:color="007CC0" w:themeColor="accent1"/>
        <w:left w:val="single" w:sz="4" w:space="0" w:color="007CC0" w:themeColor="accent1"/>
        <w:bottom w:val="single" w:sz="4" w:space="0" w:color="007CC0" w:themeColor="accent1"/>
        <w:right w:val="single" w:sz="4" w:space="0" w:color="007CC0" w:themeColor="accent1"/>
      </w:tblBorders>
    </w:tblPr>
    <w:tblStylePr w:type="firstRow">
      <w:rPr>
        <w:b/>
        <w:bCs/>
        <w:color w:val="FFFFFF" w:themeColor="background1"/>
      </w:rPr>
      <w:tblPr/>
      <w:tcPr>
        <w:shd w:val="clear" w:color="auto" w:fill="007CC0" w:themeFill="accent1"/>
      </w:tcPr>
    </w:tblStylePr>
    <w:tblStylePr w:type="lastRow">
      <w:rPr>
        <w:b/>
        <w:bCs/>
      </w:rPr>
      <w:tblPr/>
      <w:tcPr>
        <w:tcBorders>
          <w:top w:val="double" w:sz="4" w:space="0" w:color="007CC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C0" w:themeColor="accent1"/>
          <w:right w:val="single" w:sz="4" w:space="0" w:color="007CC0" w:themeColor="accent1"/>
        </w:tcBorders>
      </w:tcPr>
    </w:tblStylePr>
    <w:tblStylePr w:type="band1Horz">
      <w:tblPr/>
      <w:tcPr>
        <w:tcBorders>
          <w:top w:val="single" w:sz="4" w:space="0" w:color="007CC0" w:themeColor="accent1"/>
          <w:bottom w:val="single" w:sz="4" w:space="0" w:color="007CC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C0" w:themeColor="accent1"/>
          <w:left w:val="nil"/>
        </w:tcBorders>
      </w:tcPr>
    </w:tblStylePr>
    <w:tblStylePr w:type="swCell">
      <w:tblPr/>
      <w:tcPr>
        <w:tcBorders>
          <w:top w:val="double" w:sz="4" w:space="0" w:color="007CC0" w:themeColor="accent1"/>
          <w:right w:val="nil"/>
        </w:tcBorders>
      </w:tcPr>
    </w:tblStylePr>
  </w:style>
  <w:style w:type="table" w:styleId="ListTable3-Accent2">
    <w:name w:val="List Table 3 Accent 2"/>
    <w:basedOn w:val="TableNormal"/>
    <w:uiPriority w:val="48"/>
    <w:rsid w:val="00516F14"/>
    <w:tblPr>
      <w:tblStyleRowBandSize w:val="1"/>
      <w:tblStyleColBandSize w:val="1"/>
      <w:tblBorders>
        <w:top w:val="single" w:sz="4" w:space="0" w:color="97BD26" w:themeColor="accent2"/>
        <w:left w:val="single" w:sz="4" w:space="0" w:color="97BD26" w:themeColor="accent2"/>
        <w:bottom w:val="single" w:sz="4" w:space="0" w:color="97BD26" w:themeColor="accent2"/>
        <w:right w:val="single" w:sz="4" w:space="0" w:color="97BD26" w:themeColor="accent2"/>
      </w:tblBorders>
    </w:tblPr>
    <w:tblStylePr w:type="firstRow">
      <w:rPr>
        <w:b/>
        <w:bCs/>
        <w:color w:val="FFFFFF" w:themeColor="background1"/>
      </w:rPr>
      <w:tblPr/>
      <w:tcPr>
        <w:shd w:val="clear" w:color="auto" w:fill="97BD26" w:themeFill="accent2"/>
      </w:tcPr>
    </w:tblStylePr>
    <w:tblStylePr w:type="lastRow">
      <w:rPr>
        <w:b/>
        <w:bCs/>
      </w:rPr>
      <w:tblPr/>
      <w:tcPr>
        <w:tcBorders>
          <w:top w:val="double" w:sz="4" w:space="0" w:color="97BD2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BD26" w:themeColor="accent2"/>
          <w:right w:val="single" w:sz="4" w:space="0" w:color="97BD26" w:themeColor="accent2"/>
        </w:tcBorders>
      </w:tcPr>
    </w:tblStylePr>
    <w:tblStylePr w:type="band1Horz">
      <w:tblPr/>
      <w:tcPr>
        <w:tcBorders>
          <w:top w:val="single" w:sz="4" w:space="0" w:color="97BD26" w:themeColor="accent2"/>
          <w:bottom w:val="single" w:sz="4" w:space="0" w:color="97BD2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BD26" w:themeColor="accent2"/>
          <w:left w:val="nil"/>
        </w:tcBorders>
      </w:tcPr>
    </w:tblStylePr>
    <w:tblStylePr w:type="swCell">
      <w:tblPr/>
      <w:tcPr>
        <w:tcBorders>
          <w:top w:val="double" w:sz="4" w:space="0" w:color="97BD26" w:themeColor="accent2"/>
          <w:right w:val="nil"/>
        </w:tcBorders>
      </w:tcPr>
    </w:tblStylePr>
  </w:style>
  <w:style w:type="table" w:styleId="ListTable3-Accent3">
    <w:name w:val="List Table 3 Accent 3"/>
    <w:basedOn w:val="TableNormal"/>
    <w:uiPriority w:val="48"/>
    <w:rsid w:val="00516F14"/>
    <w:tblPr>
      <w:tblStyleRowBandSize w:val="1"/>
      <w:tblStyleColBandSize w:val="1"/>
      <w:tblBorders>
        <w:top w:val="single" w:sz="4" w:space="0" w:color="F0AF00" w:themeColor="accent3"/>
        <w:left w:val="single" w:sz="4" w:space="0" w:color="F0AF00" w:themeColor="accent3"/>
        <w:bottom w:val="single" w:sz="4" w:space="0" w:color="F0AF00" w:themeColor="accent3"/>
        <w:right w:val="single" w:sz="4" w:space="0" w:color="F0AF00" w:themeColor="accent3"/>
      </w:tblBorders>
    </w:tblPr>
    <w:tblStylePr w:type="firstRow">
      <w:rPr>
        <w:b/>
        <w:bCs/>
        <w:color w:val="FFFFFF" w:themeColor="background1"/>
      </w:rPr>
      <w:tblPr/>
      <w:tcPr>
        <w:shd w:val="clear" w:color="auto" w:fill="F0AF00" w:themeFill="accent3"/>
      </w:tcPr>
    </w:tblStylePr>
    <w:tblStylePr w:type="lastRow">
      <w:rPr>
        <w:b/>
        <w:bCs/>
      </w:rPr>
      <w:tblPr/>
      <w:tcPr>
        <w:tcBorders>
          <w:top w:val="double" w:sz="4" w:space="0" w:color="F0AF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F00" w:themeColor="accent3"/>
          <w:right w:val="single" w:sz="4" w:space="0" w:color="F0AF00" w:themeColor="accent3"/>
        </w:tcBorders>
      </w:tcPr>
    </w:tblStylePr>
    <w:tblStylePr w:type="band1Horz">
      <w:tblPr/>
      <w:tcPr>
        <w:tcBorders>
          <w:top w:val="single" w:sz="4" w:space="0" w:color="F0AF00" w:themeColor="accent3"/>
          <w:bottom w:val="single" w:sz="4" w:space="0" w:color="F0AF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F00" w:themeColor="accent3"/>
          <w:left w:val="nil"/>
        </w:tcBorders>
      </w:tcPr>
    </w:tblStylePr>
    <w:tblStylePr w:type="swCell">
      <w:tblPr/>
      <w:tcPr>
        <w:tcBorders>
          <w:top w:val="double" w:sz="4" w:space="0" w:color="F0AF00" w:themeColor="accent3"/>
          <w:right w:val="nil"/>
        </w:tcBorders>
      </w:tcPr>
    </w:tblStylePr>
  </w:style>
  <w:style w:type="table" w:styleId="ListTable4-Accent6">
    <w:name w:val="List Table 4 Accent 6"/>
    <w:basedOn w:val="TableNormal"/>
    <w:uiPriority w:val="49"/>
    <w:rsid w:val="00516F14"/>
    <w:tblPr>
      <w:tblStyleRowBandSize w:val="1"/>
      <w:tblStyleColBandSize w:val="1"/>
      <w:tblBorders>
        <w:top w:val="single" w:sz="4" w:space="0" w:color="D4C188" w:themeColor="accent6" w:themeTint="99"/>
        <w:left w:val="single" w:sz="4" w:space="0" w:color="D4C188" w:themeColor="accent6" w:themeTint="99"/>
        <w:bottom w:val="single" w:sz="4" w:space="0" w:color="D4C188" w:themeColor="accent6" w:themeTint="99"/>
        <w:right w:val="single" w:sz="4" w:space="0" w:color="D4C188" w:themeColor="accent6" w:themeTint="99"/>
        <w:insideH w:val="single" w:sz="4" w:space="0" w:color="D4C188" w:themeColor="accent6" w:themeTint="99"/>
      </w:tblBorders>
    </w:tblPr>
    <w:tblStylePr w:type="firstRow">
      <w:rPr>
        <w:b/>
        <w:bCs/>
        <w:color w:val="FFFFFF" w:themeColor="background1"/>
      </w:rPr>
      <w:tblPr/>
      <w:tcPr>
        <w:tcBorders>
          <w:top w:val="single" w:sz="4" w:space="0" w:color="B19540" w:themeColor="accent6"/>
          <w:left w:val="single" w:sz="4" w:space="0" w:color="B19540" w:themeColor="accent6"/>
          <w:bottom w:val="single" w:sz="4" w:space="0" w:color="B19540" w:themeColor="accent6"/>
          <w:right w:val="single" w:sz="4" w:space="0" w:color="B19540" w:themeColor="accent6"/>
          <w:insideH w:val="nil"/>
        </w:tcBorders>
        <w:shd w:val="clear" w:color="auto" w:fill="B19540" w:themeFill="accent6"/>
      </w:tcPr>
    </w:tblStylePr>
    <w:tblStylePr w:type="lastRow">
      <w:rPr>
        <w:b/>
        <w:bCs/>
      </w:rPr>
      <w:tblPr/>
      <w:tcPr>
        <w:tcBorders>
          <w:top w:val="double" w:sz="4" w:space="0" w:color="D4C188" w:themeColor="accent6" w:themeTint="99"/>
        </w:tcBorders>
      </w:tcPr>
    </w:tblStylePr>
    <w:tblStylePr w:type="firstCol">
      <w:rPr>
        <w:b/>
        <w:bCs/>
      </w:rPr>
    </w:tblStylePr>
    <w:tblStylePr w:type="lastCol">
      <w:rPr>
        <w:b/>
        <w:bCs/>
      </w:rPr>
    </w:tblStylePr>
    <w:tblStylePr w:type="band1Vert">
      <w:tblPr/>
      <w:tcPr>
        <w:shd w:val="clear" w:color="auto" w:fill="F0EAD7" w:themeFill="accent6" w:themeFillTint="33"/>
      </w:tcPr>
    </w:tblStylePr>
    <w:tblStylePr w:type="band1Horz">
      <w:tblPr/>
      <w:tcPr>
        <w:shd w:val="clear" w:color="auto" w:fill="F0EAD7" w:themeFill="accent6" w:themeFillTint="33"/>
      </w:tcPr>
    </w:tblStylePr>
  </w:style>
  <w:style w:type="table" w:styleId="ListTable6Colorful-Accent3">
    <w:name w:val="List Table 6 Colorful Accent 3"/>
    <w:basedOn w:val="TableNormal"/>
    <w:uiPriority w:val="51"/>
    <w:rsid w:val="00516F14"/>
    <w:rPr>
      <w:color w:val="B38200" w:themeColor="accent3" w:themeShade="BF"/>
    </w:rPr>
    <w:tblPr>
      <w:tblStyleRowBandSize w:val="1"/>
      <w:tblStyleColBandSize w:val="1"/>
      <w:tblBorders>
        <w:top w:val="single" w:sz="4" w:space="0" w:color="F0AF00" w:themeColor="accent3"/>
        <w:bottom w:val="single" w:sz="4" w:space="0" w:color="F0AF00" w:themeColor="accent3"/>
      </w:tblBorders>
    </w:tblPr>
    <w:tblStylePr w:type="firstRow">
      <w:rPr>
        <w:b/>
        <w:bCs/>
      </w:rPr>
      <w:tblPr/>
      <w:tcPr>
        <w:tcBorders>
          <w:bottom w:val="single" w:sz="4" w:space="0" w:color="F0AF00" w:themeColor="accent3"/>
        </w:tcBorders>
      </w:tcPr>
    </w:tblStylePr>
    <w:tblStylePr w:type="lastRow">
      <w:rPr>
        <w:b/>
        <w:bCs/>
      </w:rPr>
      <w:tblPr/>
      <w:tcPr>
        <w:tcBorders>
          <w:top w:val="double" w:sz="4" w:space="0" w:color="F0AF00" w:themeColor="accent3"/>
        </w:tcBorders>
      </w:tcPr>
    </w:tblStylePr>
    <w:tblStylePr w:type="firstCol">
      <w:rPr>
        <w:b/>
        <w:bCs/>
      </w:rPr>
    </w:tblStylePr>
    <w:tblStylePr w:type="lastCol">
      <w:rPr>
        <w:b/>
        <w:bCs/>
      </w:rPr>
    </w:tblStylePr>
    <w:tblStylePr w:type="band1Vert">
      <w:tblPr/>
      <w:tcPr>
        <w:shd w:val="clear" w:color="auto" w:fill="FFF0C9" w:themeFill="accent3" w:themeFillTint="33"/>
      </w:tcPr>
    </w:tblStylePr>
    <w:tblStylePr w:type="band1Horz">
      <w:tblPr/>
      <w:tcPr>
        <w:shd w:val="clear" w:color="auto" w:fill="FFF0C9" w:themeFill="accent3" w:themeFillTint="33"/>
      </w:tcPr>
    </w:tblStylePr>
  </w:style>
  <w:style w:type="table" w:styleId="ListTable6Colorful-Accent6">
    <w:name w:val="List Table 6 Colorful Accent 6"/>
    <w:basedOn w:val="TableNormal"/>
    <w:uiPriority w:val="51"/>
    <w:rsid w:val="00516F14"/>
    <w:rPr>
      <w:color w:val="846F30" w:themeColor="accent6" w:themeShade="BF"/>
    </w:rPr>
    <w:tblPr>
      <w:tblStyleRowBandSize w:val="1"/>
      <w:tblStyleColBandSize w:val="1"/>
      <w:tblBorders>
        <w:top w:val="single" w:sz="4" w:space="0" w:color="B19540" w:themeColor="accent6"/>
        <w:bottom w:val="single" w:sz="4" w:space="0" w:color="B19540" w:themeColor="accent6"/>
      </w:tblBorders>
    </w:tblPr>
    <w:tblStylePr w:type="firstRow">
      <w:rPr>
        <w:b/>
        <w:bCs/>
      </w:rPr>
      <w:tblPr/>
      <w:tcPr>
        <w:tcBorders>
          <w:bottom w:val="single" w:sz="4" w:space="0" w:color="B19540" w:themeColor="accent6"/>
        </w:tcBorders>
      </w:tcPr>
    </w:tblStylePr>
    <w:tblStylePr w:type="lastRow">
      <w:rPr>
        <w:b/>
        <w:bCs/>
      </w:rPr>
      <w:tblPr/>
      <w:tcPr>
        <w:tcBorders>
          <w:top w:val="double" w:sz="4" w:space="0" w:color="B19540" w:themeColor="accent6"/>
        </w:tcBorders>
      </w:tcPr>
    </w:tblStylePr>
    <w:tblStylePr w:type="firstCol">
      <w:rPr>
        <w:b/>
        <w:bCs/>
      </w:rPr>
    </w:tblStylePr>
    <w:tblStylePr w:type="lastCol">
      <w:rPr>
        <w:b/>
        <w:bCs/>
      </w:rPr>
    </w:tblStylePr>
    <w:tblStylePr w:type="band1Vert">
      <w:tblPr/>
      <w:tcPr>
        <w:shd w:val="clear" w:color="auto" w:fill="F0EAD7" w:themeFill="accent6" w:themeFillTint="33"/>
      </w:tcPr>
    </w:tblStylePr>
    <w:tblStylePr w:type="band1Horz">
      <w:tblPr/>
      <w:tcPr>
        <w:shd w:val="clear" w:color="auto" w:fill="F0EAD7" w:themeFill="accent6" w:themeFillTint="33"/>
      </w:tcPr>
    </w:tblStylePr>
  </w:style>
  <w:style w:type="table" w:styleId="ListTable7Colorful-Accent6">
    <w:name w:val="List Table 7 Colorful Accent 6"/>
    <w:basedOn w:val="TableNormal"/>
    <w:uiPriority w:val="52"/>
    <w:rsid w:val="00516F14"/>
    <w:rPr>
      <w:color w:val="846F3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95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95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95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9540" w:themeColor="accent6"/>
        </w:tcBorders>
        <w:shd w:val="clear" w:color="auto" w:fill="FFFFFF" w:themeFill="background1"/>
      </w:tcPr>
    </w:tblStylePr>
    <w:tblStylePr w:type="band1Vert">
      <w:tblPr/>
      <w:tcPr>
        <w:shd w:val="clear" w:color="auto" w:fill="F0EAD7" w:themeFill="accent6" w:themeFillTint="33"/>
      </w:tcPr>
    </w:tblStylePr>
    <w:tblStylePr w:type="band1Horz">
      <w:tblPr/>
      <w:tcPr>
        <w:shd w:val="clear" w:color="auto" w:fill="F0EAD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3">
    <w:name w:val="List Table 4 Accent 3"/>
    <w:basedOn w:val="TableNormal"/>
    <w:uiPriority w:val="49"/>
    <w:rsid w:val="00516F14"/>
    <w:tblPr>
      <w:tblStyleRowBandSize w:val="1"/>
      <w:tblStyleColBandSize w:val="1"/>
      <w:tblBorders>
        <w:top w:val="single" w:sz="4" w:space="0" w:color="FFD25D" w:themeColor="accent3" w:themeTint="99"/>
        <w:left w:val="single" w:sz="4" w:space="0" w:color="FFD25D" w:themeColor="accent3" w:themeTint="99"/>
        <w:bottom w:val="single" w:sz="4" w:space="0" w:color="FFD25D" w:themeColor="accent3" w:themeTint="99"/>
        <w:right w:val="single" w:sz="4" w:space="0" w:color="FFD25D" w:themeColor="accent3" w:themeTint="99"/>
        <w:insideH w:val="single" w:sz="4" w:space="0" w:color="FFD25D" w:themeColor="accent3" w:themeTint="99"/>
      </w:tblBorders>
    </w:tblPr>
    <w:tblStylePr w:type="firstRow">
      <w:rPr>
        <w:b/>
        <w:bCs/>
        <w:color w:val="FFFFFF" w:themeColor="background1"/>
      </w:rPr>
      <w:tblPr/>
      <w:tcPr>
        <w:tcBorders>
          <w:top w:val="single" w:sz="4" w:space="0" w:color="F0AF00" w:themeColor="accent3"/>
          <w:left w:val="single" w:sz="4" w:space="0" w:color="F0AF00" w:themeColor="accent3"/>
          <w:bottom w:val="single" w:sz="4" w:space="0" w:color="F0AF00" w:themeColor="accent3"/>
          <w:right w:val="single" w:sz="4" w:space="0" w:color="F0AF00" w:themeColor="accent3"/>
          <w:insideH w:val="nil"/>
        </w:tcBorders>
        <w:shd w:val="clear" w:color="auto" w:fill="F0AF00" w:themeFill="accent3"/>
      </w:tcPr>
    </w:tblStylePr>
    <w:tblStylePr w:type="lastRow">
      <w:rPr>
        <w:b/>
        <w:bCs/>
      </w:rPr>
      <w:tblPr/>
      <w:tcPr>
        <w:tcBorders>
          <w:top w:val="double" w:sz="4" w:space="0" w:color="FFD25D" w:themeColor="accent3" w:themeTint="99"/>
        </w:tcBorders>
      </w:tcPr>
    </w:tblStylePr>
    <w:tblStylePr w:type="firstCol">
      <w:rPr>
        <w:b/>
        <w:bCs/>
      </w:rPr>
    </w:tblStylePr>
    <w:tblStylePr w:type="lastCol">
      <w:rPr>
        <w:b/>
        <w:bCs/>
      </w:rPr>
    </w:tblStylePr>
    <w:tblStylePr w:type="band1Vert">
      <w:tblPr/>
      <w:tcPr>
        <w:shd w:val="clear" w:color="auto" w:fill="FFF0C9" w:themeFill="accent3" w:themeFillTint="33"/>
      </w:tcPr>
    </w:tblStylePr>
    <w:tblStylePr w:type="band1Horz">
      <w:tblPr/>
      <w:tcPr>
        <w:shd w:val="clear" w:color="auto" w:fill="FFF0C9" w:themeFill="accent3" w:themeFillTint="33"/>
      </w:tcPr>
    </w:tblStylePr>
  </w:style>
  <w:style w:type="table" w:styleId="GridTable6Colorful-Accent3">
    <w:name w:val="Grid Table 6 Colorful Accent 3"/>
    <w:basedOn w:val="TableNormal"/>
    <w:uiPriority w:val="51"/>
    <w:rsid w:val="00516F14"/>
    <w:rPr>
      <w:color w:val="B38200" w:themeColor="accent3" w:themeShade="BF"/>
    </w:rPr>
    <w:tblPr>
      <w:tblStyleRowBandSize w:val="1"/>
      <w:tblStyleColBandSize w:val="1"/>
      <w:tblBorders>
        <w:top w:val="single" w:sz="4" w:space="0" w:color="FFD25D" w:themeColor="accent3" w:themeTint="99"/>
        <w:left w:val="single" w:sz="4" w:space="0" w:color="FFD25D" w:themeColor="accent3" w:themeTint="99"/>
        <w:bottom w:val="single" w:sz="4" w:space="0" w:color="FFD25D" w:themeColor="accent3" w:themeTint="99"/>
        <w:right w:val="single" w:sz="4" w:space="0" w:color="FFD25D" w:themeColor="accent3" w:themeTint="99"/>
        <w:insideH w:val="single" w:sz="4" w:space="0" w:color="FFD25D" w:themeColor="accent3" w:themeTint="99"/>
        <w:insideV w:val="single" w:sz="4" w:space="0" w:color="FFD25D" w:themeColor="accent3" w:themeTint="99"/>
      </w:tblBorders>
    </w:tblPr>
    <w:tblStylePr w:type="firstRow">
      <w:rPr>
        <w:b/>
        <w:bCs/>
      </w:rPr>
      <w:tblPr/>
      <w:tcPr>
        <w:tcBorders>
          <w:bottom w:val="single" w:sz="12" w:space="0" w:color="FFD25D" w:themeColor="accent3" w:themeTint="99"/>
        </w:tcBorders>
      </w:tcPr>
    </w:tblStylePr>
    <w:tblStylePr w:type="lastRow">
      <w:rPr>
        <w:b/>
        <w:bCs/>
      </w:rPr>
      <w:tblPr/>
      <w:tcPr>
        <w:tcBorders>
          <w:top w:val="double" w:sz="4" w:space="0" w:color="FFD25D" w:themeColor="accent3" w:themeTint="99"/>
        </w:tcBorders>
      </w:tcPr>
    </w:tblStylePr>
    <w:tblStylePr w:type="firstCol">
      <w:rPr>
        <w:b/>
        <w:bCs/>
      </w:rPr>
    </w:tblStylePr>
    <w:tblStylePr w:type="lastCol">
      <w:rPr>
        <w:b/>
        <w:bCs/>
      </w:rPr>
    </w:tblStylePr>
    <w:tblStylePr w:type="band1Vert">
      <w:tblPr/>
      <w:tcPr>
        <w:shd w:val="clear" w:color="auto" w:fill="FFF0C9" w:themeFill="accent3" w:themeFillTint="33"/>
      </w:tcPr>
    </w:tblStylePr>
    <w:tblStylePr w:type="band1Horz">
      <w:tblPr/>
      <w:tcPr>
        <w:shd w:val="clear" w:color="auto" w:fill="FFF0C9" w:themeFill="accent3" w:themeFillTint="33"/>
      </w:tcPr>
    </w:tblStylePr>
  </w:style>
  <w:style w:type="table" w:styleId="GridTable6Colorful-Accent2">
    <w:name w:val="Grid Table 6 Colorful Accent 2"/>
    <w:basedOn w:val="TableNormal"/>
    <w:uiPriority w:val="51"/>
    <w:rsid w:val="00516F14"/>
    <w:rPr>
      <w:color w:val="708D1C" w:themeColor="accent2" w:themeShade="BF"/>
    </w:rPr>
    <w:tblPr>
      <w:tblStyleRowBandSize w:val="1"/>
      <w:tblStyleColBandSize w:val="1"/>
      <w:tblBorders>
        <w:top w:val="single" w:sz="4" w:space="0" w:color="C5E271" w:themeColor="accent2" w:themeTint="99"/>
        <w:left w:val="single" w:sz="4" w:space="0" w:color="C5E271" w:themeColor="accent2" w:themeTint="99"/>
        <w:bottom w:val="single" w:sz="4" w:space="0" w:color="C5E271" w:themeColor="accent2" w:themeTint="99"/>
        <w:right w:val="single" w:sz="4" w:space="0" w:color="C5E271" w:themeColor="accent2" w:themeTint="99"/>
        <w:insideH w:val="single" w:sz="4" w:space="0" w:color="C5E271" w:themeColor="accent2" w:themeTint="99"/>
        <w:insideV w:val="single" w:sz="4" w:space="0" w:color="C5E271" w:themeColor="accent2" w:themeTint="99"/>
      </w:tblBorders>
    </w:tblPr>
    <w:tblStylePr w:type="firstRow">
      <w:rPr>
        <w:b/>
        <w:bCs/>
      </w:rPr>
      <w:tblPr/>
      <w:tcPr>
        <w:tcBorders>
          <w:bottom w:val="single" w:sz="12" w:space="0" w:color="C5E271" w:themeColor="accent2" w:themeTint="99"/>
        </w:tcBorders>
      </w:tcPr>
    </w:tblStylePr>
    <w:tblStylePr w:type="lastRow">
      <w:rPr>
        <w:b/>
        <w:bCs/>
      </w:rPr>
      <w:tblPr/>
      <w:tcPr>
        <w:tcBorders>
          <w:top w:val="double" w:sz="4" w:space="0" w:color="C5E271" w:themeColor="accent2" w:themeTint="99"/>
        </w:tcBorders>
      </w:tcPr>
    </w:tblStylePr>
    <w:tblStylePr w:type="firstCol">
      <w:rPr>
        <w:b/>
        <w:bCs/>
      </w:rPr>
    </w:tblStylePr>
    <w:tblStylePr w:type="lastCol">
      <w:rPr>
        <w:b/>
        <w:bCs/>
      </w:rPr>
    </w:tblStylePr>
    <w:tblStylePr w:type="band1Vert">
      <w:tblPr/>
      <w:tcPr>
        <w:shd w:val="clear" w:color="auto" w:fill="EBF5CF" w:themeFill="accent2" w:themeFillTint="33"/>
      </w:tcPr>
    </w:tblStylePr>
    <w:tblStylePr w:type="band1Horz">
      <w:tblPr/>
      <w:tcPr>
        <w:shd w:val="clear" w:color="auto" w:fill="EBF5CF" w:themeFill="accent2" w:themeFillTint="33"/>
      </w:tcPr>
    </w:tblStylePr>
  </w:style>
  <w:style w:type="table" w:styleId="GridTable4-Accent2">
    <w:name w:val="Grid Table 4 Accent 2"/>
    <w:basedOn w:val="TableNormal"/>
    <w:uiPriority w:val="49"/>
    <w:rsid w:val="00516F14"/>
    <w:tblPr>
      <w:tblStyleRowBandSize w:val="1"/>
      <w:tblStyleColBandSize w:val="1"/>
      <w:tblBorders>
        <w:top w:val="single" w:sz="4" w:space="0" w:color="C5E271" w:themeColor="accent2" w:themeTint="99"/>
        <w:left w:val="single" w:sz="4" w:space="0" w:color="C5E271" w:themeColor="accent2" w:themeTint="99"/>
        <w:bottom w:val="single" w:sz="4" w:space="0" w:color="C5E271" w:themeColor="accent2" w:themeTint="99"/>
        <w:right w:val="single" w:sz="4" w:space="0" w:color="C5E271" w:themeColor="accent2" w:themeTint="99"/>
        <w:insideH w:val="single" w:sz="4" w:space="0" w:color="C5E271" w:themeColor="accent2" w:themeTint="99"/>
        <w:insideV w:val="single" w:sz="4" w:space="0" w:color="C5E271" w:themeColor="accent2" w:themeTint="99"/>
      </w:tblBorders>
    </w:tblPr>
    <w:tblStylePr w:type="firstRow">
      <w:rPr>
        <w:b/>
        <w:bCs/>
        <w:color w:val="FFFFFF" w:themeColor="background1"/>
      </w:rPr>
      <w:tblPr/>
      <w:tcPr>
        <w:tcBorders>
          <w:top w:val="single" w:sz="4" w:space="0" w:color="97BD26" w:themeColor="accent2"/>
          <w:left w:val="single" w:sz="4" w:space="0" w:color="97BD26" w:themeColor="accent2"/>
          <w:bottom w:val="single" w:sz="4" w:space="0" w:color="97BD26" w:themeColor="accent2"/>
          <w:right w:val="single" w:sz="4" w:space="0" w:color="97BD26" w:themeColor="accent2"/>
          <w:insideH w:val="nil"/>
          <w:insideV w:val="nil"/>
        </w:tcBorders>
        <w:shd w:val="clear" w:color="auto" w:fill="97BD26" w:themeFill="accent2"/>
      </w:tcPr>
    </w:tblStylePr>
    <w:tblStylePr w:type="lastRow">
      <w:rPr>
        <w:b/>
        <w:bCs/>
      </w:rPr>
      <w:tblPr/>
      <w:tcPr>
        <w:tcBorders>
          <w:top w:val="double" w:sz="4" w:space="0" w:color="97BD26" w:themeColor="accent2"/>
        </w:tcBorders>
      </w:tcPr>
    </w:tblStylePr>
    <w:tblStylePr w:type="firstCol">
      <w:rPr>
        <w:b/>
        <w:bCs/>
      </w:rPr>
    </w:tblStylePr>
    <w:tblStylePr w:type="lastCol">
      <w:rPr>
        <w:b/>
        <w:bCs/>
      </w:rPr>
    </w:tblStylePr>
    <w:tblStylePr w:type="band1Vert">
      <w:tblPr/>
      <w:tcPr>
        <w:shd w:val="clear" w:color="auto" w:fill="EBF5CF" w:themeFill="accent2" w:themeFillTint="33"/>
      </w:tcPr>
    </w:tblStylePr>
    <w:tblStylePr w:type="band1Horz">
      <w:tblPr/>
      <w:tcPr>
        <w:shd w:val="clear" w:color="auto" w:fill="EBF5CF" w:themeFill="accent2" w:themeFillTint="33"/>
      </w:tcPr>
    </w:tblStylePr>
  </w:style>
  <w:style w:type="table" w:styleId="GridTable4-Accent1">
    <w:name w:val="Grid Table 4 Accent 1"/>
    <w:basedOn w:val="TableNormal"/>
    <w:uiPriority w:val="49"/>
    <w:rsid w:val="009411A3"/>
    <w:rPr>
      <w:rFonts w:ascii="Arial" w:hAnsi="Arial"/>
      <w:sz w:val="18"/>
    </w:rPr>
    <w:tblPr>
      <w:tblStyleRowBandSize w:val="1"/>
      <w:tblStyleColBandSize w:val="1"/>
      <w:tblBorders>
        <w:top w:val="single" w:sz="4" w:space="0" w:color="0055A2" w:themeColor="accent4"/>
        <w:left w:val="single" w:sz="4" w:space="0" w:color="0055A2" w:themeColor="accent4"/>
        <w:bottom w:val="single" w:sz="4" w:space="0" w:color="0055A2" w:themeColor="accent4"/>
        <w:right w:val="single" w:sz="4" w:space="0" w:color="0055A2" w:themeColor="accent4"/>
        <w:insideH w:val="single" w:sz="4" w:space="0" w:color="0055A2" w:themeColor="accent4"/>
        <w:insideV w:val="single" w:sz="4" w:space="0" w:color="0055A2" w:themeColor="accent4"/>
      </w:tblBorders>
    </w:tblPr>
    <w:tblStylePr w:type="firstRow">
      <w:rPr>
        <w:b/>
        <w:bCs/>
        <w:color w:val="FFFFFF" w:themeColor="background1"/>
      </w:rPr>
      <w:tblPr/>
      <w:tcPr>
        <w:tcBorders>
          <w:top w:val="single" w:sz="4" w:space="0" w:color="007CC0" w:themeColor="accent1"/>
          <w:left w:val="single" w:sz="4" w:space="0" w:color="007CC0" w:themeColor="accent1"/>
          <w:bottom w:val="single" w:sz="4" w:space="0" w:color="007CC0" w:themeColor="accent1"/>
          <w:right w:val="single" w:sz="4" w:space="0" w:color="007CC0" w:themeColor="accent1"/>
          <w:insideH w:val="nil"/>
          <w:insideV w:val="nil"/>
        </w:tcBorders>
        <w:shd w:val="clear" w:color="auto" w:fill="007CC0" w:themeFill="accent1"/>
      </w:tcPr>
    </w:tblStylePr>
    <w:tblStylePr w:type="lastRow">
      <w:rPr>
        <w:b/>
        <w:bCs/>
      </w:rPr>
      <w:tblPr/>
      <w:tcPr>
        <w:tcBorders>
          <w:top w:val="double" w:sz="4" w:space="0" w:color="007CC0" w:themeColor="accent1"/>
        </w:tcBorders>
      </w:tcPr>
    </w:tblStylePr>
    <w:tblStylePr w:type="firstCol">
      <w:rPr>
        <w:b/>
        <w:bCs/>
      </w:rPr>
    </w:tblStylePr>
    <w:tblStylePr w:type="lastCol">
      <w:rPr>
        <w:b/>
        <w:bCs/>
      </w:rPr>
    </w:tblStylePr>
    <w:tblStylePr w:type="band1Vert">
      <w:tblPr/>
      <w:tcPr>
        <w:shd w:val="clear" w:color="auto" w:fill="BFE8FF" w:themeFill="accent1" w:themeFillTint="33"/>
      </w:tcPr>
    </w:tblStylePr>
    <w:tblStylePr w:type="band1Horz">
      <w:tblPr/>
      <w:tcPr>
        <w:shd w:val="clear" w:color="auto" w:fill="BFE8FF" w:themeFill="accent1" w:themeFillTint="33"/>
      </w:tcPr>
    </w:tblStylePr>
  </w:style>
  <w:style w:type="table" w:styleId="GridTable4-Accent4">
    <w:name w:val="Grid Table 4 Accent 4"/>
    <w:basedOn w:val="TableNormal"/>
    <w:uiPriority w:val="49"/>
    <w:rsid w:val="00516F14"/>
    <w:tblPr>
      <w:tblStyleRowBandSize w:val="1"/>
      <w:tblStyleColBandSize w:val="1"/>
      <w:tblBorders>
        <w:top w:val="single" w:sz="4" w:space="0" w:color="2E9BFF" w:themeColor="accent4" w:themeTint="99"/>
        <w:left w:val="single" w:sz="4" w:space="0" w:color="2E9BFF" w:themeColor="accent4" w:themeTint="99"/>
        <w:bottom w:val="single" w:sz="4" w:space="0" w:color="2E9BFF" w:themeColor="accent4" w:themeTint="99"/>
        <w:right w:val="single" w:sz="4" w:space="0" w:color="2E9BFF" w:themeColor="accent4" w:themeTint="99"/>
        <w:insideH w:val="single" w:sz="4" w:space="0" w:color="2E9BFF" w:themeColor="accent4" w:themeTint="99"/>
        <w:insideV w:val="single" w:sz="4" w:space="0" w:color="2E9BFF" w:themeColor="accent4" w:themeTint="99"/>
      </w:tblBorders>
    </w:tblPr>
    <w:tblStylePr w:type="firstRow">
      <w:rPr>
        <w:b/>
        <w:bCs/>
        <w:color w:val="FFFFFF" w:themeColor="background1"/>
      </w:rPr>
      <w:tblPr/>
      <w:tcPr>
        <w:tcBorders>
          <w:top w:val="single" w:sz="4" w:space="0" w:color="0055A2" w:themeColor="accent4"/>
          <w:left w:val="single" w:sz="4" w:space="0" w:color="0055A2" w:themeColor="accent4"/>
          <w:bottom w:val="single" w:sz="4" w:space="0" w:color="0055A2" w:themeColor="accent4"/>
          <w:right w:val="single" w:sz="4" w:space="0" w:color="0055A2" w:themeColor="accent4"/>
          <w:insideH w:val="nil"/>
          <w:insideV w:val="nil"/>
        </w:tcBorders>
        <w:shd w:val="clear" w:color="auto" w:fill="0055A2" w:themeFill="accent4"/>
      </w:tcPr>
    </w:tblStylePr>
    <w:tblStylePr w:type="lastRow">
      <w:rPr>
        <w:b/>
        <w:bCs/>
      </w:rPr>
      <w:tblPr/>
      <w:tcPr>
        <w:tcBorders>
          <w:top w:val="double" w:sz="4" w:space="0" w:color="0055A2" w:themeColor="accent4"/>
        </w:tcBorders>
      </w:tcPr>
    </w:tblStylePr>
    <w:tblStylePr w:type="firstCol">
      <w:rPr>
        <w:b/>
        <w:bCs/>
      </w:rPr>
    </w:tblStylePr>
    <w:tblStylePr w:type="lastCol">
      <w:rPr>
        <w:b/>
        <w:bCs/>
      </w:rPr>
    </w:tblStylePr>
    <w:tblStylePr w:type="band1Vert">
      <w:tblPr/>
      <w:tcPr>
        <w:shd w:val="clear" w:color="auto" w:fill="B9DDFF" w:themeFill="accent4" w:themeFillTint="33"/>
      </w:tcPr>
    </w:tblStylePr>
    <w:tblStylePr w:type="band1Horz">
      <w:tblPr/>
      <w:tcPr>
        <w:shd w:val="clear" w:color="auto" w:fill="B9DDFF" w:themeFill="accent4" w:themeFillTint="33"/>
      </w:tcPr>
    </w:tblStylePr>
  </w:style>
  <w:style w:type="paragraph" w:customStyle="1" w:styleId="H1sub">
    <w:name w:val="H1 sub"/>
    <w:basedOn w:val="Heading1"/>
    <w:autoRedefine/>
    <w:qFormat/>
    <w:rsid w:val="000765DE"/>
    <w:pPr>
      <w:spacing w:after="100" w:line="276" w:lineRule="auto"/>
    </w:pPr>
    <w:rPr>
      <w:b w:val="0"/>
      <w:bCs/>
      <w:i/>
      <w:iCs/>
      <w:color w:val="767171" w:themeColor="background2" w:themeShade="80"/>
      <w:sz w:val="30"/>
      <w:szCs w:val="30"/>
    </w:rPr>
  </w:style>
  <w:style w:type="paragraph" w:styleId="ListBullet">
    <w:name w:val="List Bullet"/>
    <w:basedOn w:val="Normal"/>
    <w:uiPriority w:val="99"/>
    <w:semiHidden/>
    <w:unhideWhenUsed/>
    <w:rsid w:val="00C80994"/>
    <w:pPr>
      <w:spacing w:after="80" w:line="345" w:lineRule="auto"/>
      <w:ind w:left="360" w:hanging="360"/>
    </w:pPr>
    <w:rPr>
      <w:rFonts w:ascii="Arial" w:eastAsia="Times New Roman" w:hAnsi="Arial" w:cs="Arial"/>
      <w:color w:val="000000"/>
      <w:kern w:val="28"/>
      <w:szCs w:val="21"/>
      <w14:ligatures w14:val="standard"/>
      <w14:cntxtAlts/>
    </w:rPr>
  </w:style>
  <w:style w:type="paragraph" w:customStyle="1" w:styleId="Callout">
    <w:name w:val="Callout"/>
    <w:basedOn w:val="Figurecaption"/>
    <w:qFormat/>
    <w:rsid w:val="00F60DA9"/>
    <w:pPr>
      <w:pBdr>
        <w:top w:val="single" w:sz="12" w:space="6" w:color="F0AF00" w:themeColor="accent3"/>
        <w:left w:val="single" w:sz="12" w:space="4" w:color="FFFFFF" w:themeColor="background1"/>
        <w:bottom w:val="single" w:sz="12" w:space="6" w:color="F0AF00" w:themeColor="accent3"/>
        <w:right w:val="single" w:sz="12" w:space="4" w:color="FFFFFF" w:themeColor="background1"/>
      </w:pBdr>
      <w:spacing w:before="280" w:after="340" w:line="312" w:lineRule="auto"/>
      <w:ind w:left="144" w:right="144"/>
    </w:pPr>
    <w:rPr>
      <w:color w:val="000000" w:themeColor="text1"/>
      <w:sz w:val="22"/>
      <w:szCs w:val="22"/>
    </w:rPr>
  </w:style>
  <w:style w:type="paragraph" w:styleId="BalloonText">
    <w:name w:val="Balloon Text"/>
    <w:basedOn w:val="Normal"/>
    <w:link w:val="BalloonTextChar"/>
    <w:uiPriority w:val="99"/>
    <w:semiHidden/>
    <w:unhideWhenUsed/>
    <w:rsid w:val="00862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21A"/>
    <w:rPr>
      <w:rFonts w:ascii="Segoe UI" w:hAnsi="Segoe UI" w:cs="Segoe UI"/>
      <w:sz w:val="18"/>
      <w:szCs w:val="18"/>
    </w:rPr>
  </w:style>
  <w:style w:type="character" w:styleId="IntenseReference">
    <w:name w:val="Intense Reference"/>
    <w:basedOn w:val="DefaultParagraphFont"/>
    <w:uiPriority w:val="32"/>
    <w:rsid w:val="00E16531"/>
    <w:rPr>
      <w:b/>
      <w:bCs/>
      <w:caps/>
      <w:smallCaps w:val="0"/>
      <w:color w:val="000000" w:themeColor="text1"/>
      <w:spacing w:val="5"/>
    </w:rPr>
  </w:style>
  <w:style w:type="character" w:styleId="SubtleReference">
    <w:name w:val="Subtle Reference"/>
    <w:basedOn w:val="DefaultParagraphFont"/>
    <w:uiPriority w:val="31"/>
    <w:qFormat/>
    <w:rsid w:val="00AB6D1B"/>
    <w:rPr>
      <w:rFonts w:ascii="Arial" w:hAnsi="Arial"/>
      <w:smallCaps/>
      <w:color w:val="5A5A5A" w:themeColor="text1" w:themeTint="A5"/>
    </w:rPr>
  </w:style>
  <w:style w:type="character" w:customStyle="1" w:styleId="Heading4Char">
    <w:name w:val="Heading 4 Char"/>
    <w:basedOn w:val="DefaultParagraphFont"/>
    <w:link w:val="Heading4"/>
    <w:uiPriority w:val="9"/>
    <w:rsid w:val="00BA585B"/>
    <w:rPr>
      <w:rFonts w:ascii="Arial" w:eastAsiaTheme="majorEastAsia" w:hAnsi="Arial" w:cstheme="majorBidi"/>
      <w:i/>
      <w:iCs/>
      <w:color w:val="767171" w:themeColor="background2" w:themeShade="80"/>
      <w:sz w:val="21"/>
    </w:rPr>
  </w:style>
  <w:style w:type="paragraph" w:customStyle="1" w:styleId="Headerleft">
    <w:name w:val="Header left"/>
    <w:basedOn w:val="Header"/>
    <w:qFormat/>
    <w:rsid w:val="00CF7608"/>
    <w:pPr>
      <w:jc w:val="left"/>
    </w:pPr>
  </w:style>
  <w:style w:type="character" w:customStyle="1" w:styleId="Heading5Char">
    <w:name w:val="Heading 5 Char"/>
    <w:basedOn w:val="DefaultParagraphFont"/>
    <w:link w:val="Heading5"/>
    <w:uiPriority w:val="9"/>
    <w:rsid w:val="00BA585B"/>
    <w:rPr>
      <w:rFonts w:ascii="Arial" w:eastAsiaTheme="majorEastAsia" w:hAnsi="Arial" w:cstheme="majorBidi"/>
      <w:b/>
      <w:color w:val="000000" w:themeColor="text1"/>
      <w:sz w:val="17"/>
    </w:rPr>
  </w:style>
  <w:style w:type="paragraph" w:customStyle="1" w:styleId="Boxtext">
    <w:name w:val="Box text"/>
    <w:basedOn w:val="Normal"/>
    <w:qFormat/>
    <w:rsid w:val="00E16531"/>
    <w:pPr>
      <w:spacing w:after="120" w:line="288" w:lineRule="auto"/>
      <w:ind w:right="86"/>
    </w:pPr>
    <w:rPr>
      <w:rFonts w:ascii="Arial" w:hAnsi="Arial" w:cs="Arial"/>
      <w:noProof/>
      <w:color w:val="222222"/>
      <w:szCs w:val="20"/>
      <w:shd w:val="clear" w:color="auto" w:fill="FFFFFF"/>
    </w:rPr>
  </w:style>
  <w:style w:type="character" w:customStyle="1" w:styleId="Heading6Char">
    <w:name w:val="Heading 6 Char"/>
    <w:basedOn w:val="DefaultParagraphFont"/>
    <w:link w:val="Heading6"/>
    <w:uiPriority w:val="9"/>
    <w:semiHidden/>
    <w:rsid w:val="00AB6D1B"/>
    <w:rPr>
      <w:rFonts w:ascii="Arial" w:eastAsiaTheme="majorEastAsia" w:hAnsi="Arial" w:cstheme="majorBidi"/>
      <w:b/>
      <w:color w:val="005C8F" w:themeColor="accent1" w:themeShade="BF"/>
      <w:sz w:val="17"/>
    </w:rPr>
  </w:style>
  <w:style w:type="table" w:customStyle="1" w:styleId="MasterGardeners1">
    <w:name w:val="Master Gardeners 1"/>
    <w:basedOn w:val="MasterGardener2"/>
    <w:uiPriority w:val="99"/>
    <w:rsid w:val="00D01315"/>
    <w:rPr>
      <w:color w:val="000000" w:themeColor="text1"/>
      <w:sz w:val="20"/>
      <w:szCs w:val="20"/>
    </w:rPr>
    <w:tblPr>
      <w:tblBorders>
        <w:top w:val="single" w:sz="4" w:space="0" w:color="0055A2" w:themeColor="accent4"/>
        <w:left w:val="single" w:sz="4" w:space="0" w:color="0055A2" w:themeColor="accent4"/>
        <w:bottom w:val="single" w:sz="4" w:space="0" w:color="0055A2" w:themeColor="accent4"/>
        <w:right w:val="single" w:sz="4" w:space="0" w:color="0055A2" w:themeColor="accent4"/>
        <w:insideH w:val="single" w:sz="6" w:space="0" w:color="0055A2" w:themeColor="accent4"/>
        <w:insideV w:val="single" w:sz="6" w:space="0" w:color="0055A2" w:themeColor="accent4"/>
      </w:tblBorders>
    </w:tblPr>
    <w:tblStylePr w:type="firstRow">
      <w:rPr>
        <w:rFonts w:ascii="Arial" w:hAnsi="Arial"/>
        <w:b/>
        <w:color w:val="FFFFFF" w:themeColor="background1"/>
        <w:sz w:val="18"/>
      </w:rPr>
      <w:tblPr/>
      <w:tcPr>
        <w:tcBorders>
          <w:top w:val="single" w:sz="4" w:space="0" w:color="007CC0" w:themeColor="accent1"/>
          <w:left w:val="single" w:sz="4" w:space="0" w:color="007CC0" w:themeColor="accent1"/>
          <w:bottom w:val="nil"/>
          <w:right w:val="single" w:sz="4" w:space="0" w:color="007CC0" w:themeColor="accent1"/>
          <w:insideH w:val="single" w:sz="4" w:space="0" w:color="FFFFFF" w:themeColor="background1"/>
          <w:insideV w:val="single" w:sz="4" w:space="0" w:color="FFFFFF" w:themeColor="background1"/>
        </w:tcBorders>
        <w:shd w:val="clear" w:color="auto" w:fill="007CC0" w:themeFill="accent1"/>
      </w:tcPr>
    </w:tblStylePr>
    <w:tblStylePr w:type="lastRow">
      <w:tblPr/>
      <w:tcPr>
        <w:tcBorders>
          <w:insideV w:val="nil"/>
        </w:tcBorders>
      </w:tcPr>
    </w:tblStylePr>
    <w:tblStylePr w:type="firstCol">
      <w:pPr>
        <w:wordWrap/>
        <w:spacing w:beforeLines="0"/>
        <w:ind w:leftChars="0" w:left="0" w:rightChars="0" w:right="0"/>
      </w:pPr>
      <w:tblPr/>
      <w:tcPr>
        <w:tcBorders>
          <w:top w:val="single" w:sz="4" w:space="0" w:color="DAA100"/>
          <w:left w:val="single" w:sz="4" w:space="0" w:color="DAA100"/>
          <w:bottom w:val="single" w:sz="4" w:space="0" w:color="DAA100"/>
          <w:right w:val="single" w:sz="4" w:space="0" w:color="DAA100"/>
          <w:insideH w:val="single" w:sz="4" w:space="0" w:color="DAA100"/>
          <w:insideV w:val="single" w:sz="4" w:space="0" w:color="DAA100"/>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DAA100"/>
          <w:left w:val="single" w:sz="4" w:space="0" w:color="DAA100"/>
          <w:bottom w:val="single" w:sz="4" w:space="0" w:color="DAA100"/>
          <w:right w:val="single" w:sz="4" w:space="0" w:color="DAA100"/>
          <w:insideH w:val="single" w:sz="4" w:space="0" w:color="DAA100"/>
          <w:insideV w:val="single" w:sz="4" w:space="0" w:color="DAA100"/>
          <w:tl2br w:val="nil"/>
          <w:tr2bl w:val="nil"/>
        </w:tcBorders>
        <w:shd w:val="clear" w:color="auto" w:fill="FFFFFF" w:themeFill="background1"/>
      </w:tcPr>
    </w:tblStylePr>
    <w:tblStylePr w:type="band2Horz">
      <w:tblPr/>
      <w:tcPr>
        <w:tcBorders>
          <w:top w:val="single" w:sz="4" w:space="0" w:color="D09A00"/>
          <w:left w:val="single" w:sz="4" w:space="0" w:color="D09A00"/>
          <w:bottom w:val="single" w:sz="4" w:space="0" w:color="D09A00"/>
          <w:right w:val="single" w:sz="4" w:space="0" w:color="D09A00"/>
          <w:insideH w:val="single" w:sz="4" w:space="0" w:color="D09A00"/>
          <w:insideV w:val="single" w:sz="4" w:space="0" w:color="D09A00"/>
          <w:tl2br w:val="nil"/>
          <w:tr2bl w:val="nil"/>
        </w:tcBorders>
        <w:shd w:val="clear" w:color="auto" w:fill="FFF5DD"/>
      </w:tcPr>
    </w:tblStylePr>
  </w:style>
  <w:style w:type="table" w:customStyle="1" w:styleId="MasterGardener2">
    <w:name w:val="Master Gardener 2"/>
    <w:basedOn w:val="TableNormal"/>
    <w:uiPriority w:val="99"/>
    <w:rsid w:val="00D01315"/>
    <w:rPr>
      <w:rFonts w:ascii="Arial" w:hAnsi="Arial"/>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tblBorders>
      <w:tblCellMar>
        <w:left w:w="115" w:type="dxa"/>
        <w:right w:w="115" w:type="dxa"/>
      </w:tblCellMar>
    </w:tblPr>
    <w:tcPr>
      <w:tcMar>
        <w:top w:w="29" w:type="dxa"/>
        <w:bottom w:w="29" w:type="dxa"/>
      </w:tcMar>
      <w:vAlign w:val="center"/>
    </w:tcPr>
    <w:tblStylePr w:type="firstRow">
      <w:rPr>
        <w:rFonts w:ascii="Arial" w:hAnsi="Arial"/>
        <w:b/>
        <w:color w:val="FFFFFF" w:themeColor="background1"/>
        <w:sz w:val="18"/>
      </w:rPr>
      <w:tblPr/>
      <w:tcPr>
        <w:tcBorders>
          <w:top w:val="single" w:sz="4" w:space="0" w:color="FFFFFF" w:themeColor="background1"/>
          <w:left w:val="single" w:sz="4" w:space="0" w:color="DAA100"/>
          <w:bottom w:val="single" w:sz="4" w:space="0" w:color="FFFFFF" w:themeColor="background1"/>
          <w:right w:val="single" w:sz="4" w:space="0" w:color="DAA100"/>
          <w:insideH w:val="single" w:sz="4" w:space="0" w:color="FFFFFF" w:themeColor="background1"/>
          <w:insideV w:val="single" w:sz="4" w:space="0" w:color="FFFFFF" w:themeColor="background1"/>
        </w:tcBorders>
        <w:shd w:val="clear" w:color="auto" w:fill="DAA100"/>
      </w:tcPr>
    </w:tblStylePr>
    <w:tblStylePr w:type="lastRow">
      <w:tblPr/>
      <w:tcPr>
        <w:tcBorders>
          <w:insideV w:val="nil"/>
        </w:tcBorders>
      </w:tcPr>
    </w:tblStylePr>
    <w:tblStylePr w:type="firstCol">
      <w:pPr>
        <w:wordWrap/>
        <w:spacing w:beforeLines="0"/>
        <w:ind w:leftChars="0" w:left="0" w:rightChars="0" w:right="0"/>
      </w:pPr>
      <w:tblPr/>
      <w:tcPr>
        <w:tcBorders>
          <w:top w:val="single" w:sz="4" w:space="0" w:color="B38200" w:themeColor="accent3" w:themeShade="BF"/>
          <w:left w:val="single" w:sz="4" w:space="0" w:color="B38200" w:themeColor="accent3" w:themeShade="BF"/>
          <w:bottom w:val="single" w:sz="4" w:space="0" w:color="B38200" w:themeColor="accent3" w:themeShade="BF"/>
          <w:right w:val="single" w:sz="4" w:space="0" w:color="B38200" w:themeColor="accent3" w:themeShade="BF"/>
          <w:insideH w:val="single" w:sz="4" w:space="0" w:color="B38200" w:themeColor="accent3" w:themeShade="BF"/>
          <w:insideV w:val="single" w:sz="4" w:space="0" w:color="B38200" w:themeColor="accent3" w:themeShade="BF"/>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38200" w:themeColor="accent3" w:themeShade="BF"/>
          <w:left w:val="single" w:sz="4" w:space="0" w:color="B38200" w:themeColor="accent3" w:themeShade="BF"/>
          <w:bottom w:val="single" w:sz="4" w:space="0" w:color="B38200" w:themeColor="accent3" w:themeShade="BF"/>
          <w:right w:val="single" w:sz="4" w:space="0" w:color="B38200" w:themeColor="accent3" w:themeShade="BF"/>
          <w:insideH w:val="single" w:sz="4" w:space="0" w:color="B38200" w:themeColor="accent3" w:themeShade="BF"/>
          <w:insideV w:val="single" w:sz="4" w:space="0" w:color="B38200" w:themeColor="accent3" w:themeShade="BF"/>
          <w:tl2br w:val="nil"/>
          <w:tr2bl w:val="nil"/>
        </w:tcBorders>
        <w:shd w:val="clear" w:color="auto" w:fill="FFFFFF" w:themeFill="background1"/>
      </w:tcPr>
    </w:tblStylePr>
    <w:tblStylePr w:type="band2Horz">
      <w:tblPr/>
      <w:tcPr>
        <w:tcBorders>
          <w:top w:val="single" w:sz="4" w:space="0" w:color="B38200" w:themeColor="accent3" w:themeShade="BF"/>
          <w:left w:val="single" w:sz="4" w:space="0" w:color="B38200" w:themeColor="accent3" w:themeShade="BF"/>
          <w:bottom w:val="single" w:sz="4" w:space="0" w:color="B38200" w:themeColor="accent3" w:themeShade="BF"/>
          <w:right w:val="single" w:sz="4" w:space="0" w:color="B38200" w:themeColor="accent3" w:themeShade="BF"/>
          <w:insideH w:val="single" w:sz="4" w:space="0" w:color="B38200" w:themeColor="accent3" w:themeShade="BF"/>
          <w:insideV w:val="single" w:sz="4" w:space="0" w:color="B38200" w:themeColor="accent3" w:themeShade="BF"/>
          <w:tl2br w:val="nil"/>
          <w:tr2bl w:val="nil"/>
        </w:tcBorders>
        <w:shd w:val="clear" w:color="auto" w:fill="FFF5DD"/>
      </w:tcPr>
    </w:tblStylePr>
  </w:style>
  <w:style w:type="table" w:customStyle="1" w:styleId="Style1">
    <w:name w:val="Style1"/>
    <w:basedOn w:val="TableNormal"/>
    <w:uiPriority w:val="99"/>
    <w:rsid w:val="00DA0C10"/>
    <w:tblPr/>
  </w:style>
  <w:style w:type="table" w:customStyle="1" w:styleId="Mastergardeneryellow">
    <w:name w:val="Master gardener yellow"/>
    <w:basedOn w:val="TableNormal"/>
    <w:uiPriority w:val="99"/>
    <w:rsid w:val="006C6FEE"/>
    <w:tblPr/>
  </w:style>
  <w:style w:type="paragraph" w:styleId="CommentText">
    <w:name w:val="annotation text"/>
    <w:basedOn w:val="Normal"/>
    <w:link w:val="CommentTextChar"/>
    <w:uiPriority w:val="99"/>
    <w:semiHidden/>
    <w:unhideWhenUsed/>
    <w:rsid w:val="009B65A3"/>
    <w:rPr>
      <w:rFonts w:ascii="Calibri" w:eastAsia="Calibri" w:hAnsi="Calibri" w:cs="Calibri"/>
      <w:sz w:val="20"/>
      <w:szCs w:val="20"/>
      <w:lang w:eastAsia="ja-JP"/>
    </w:rPr>
  </w:style>
  <w:style w:type="character" w:customStyle="1" w:styleId="CommentTextChar">
    <w:name w:val="Comment Text Char"/>
    <w:basedOn w:val="DefaultParagraphFont"/>
    <w:link w:val="CommentText"/>
    <w:uiPriority w:val="99"/>
    <w:semiHidden/>
    <w:rsid w:val="009B65A3"/>
    <w:rPr>
      <w:rFonts w:ascii="Calibri" w:eastAsia="Calibri" w:hAnsi="Calibri" w:cs="Calibri"/>
      <w:sz w:val="20"/>
      <w:szCs w:val="20"/>
      <w:lang w:eastAsia="ja-JP"/>
    </w:rPr>
  </w:style>
  <w:style w:type="character" w:styleId="CommentReference">
    <w:name w:val="annotation reference"/>
    <w:basedOn w:val="DefaultParagraphFont"/>
    <w:uiPriority w:val="99"/>
    <w:semiHidden/>
    <w:unhideWhenUsed/>
    <w:rsid w:val="009B65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0969">
      <w:bodyDiv w:val="1"/>
      <w:marLeft w:val="0"/>
      <w:marRight w:val="0"/>
      <w:marTop w:val="0"/>
      <w:marBottom w:val="0"/>
      <w:divBdr>
        <w:top w:val="none" w:sz="0" w:space="0" w:color="auto"/>
        <w:left w:val="none" w:sz="0" w:space="0" w:color="auto"/>
        <w:bottom w:val="none" w:sz="0" w:space="0" w:color="auto"/>
        <w:right w:val="none" w:sz="0" w:space="0" w:color="auto"/>
      </w:divBdr>
    </w:div>
    <w:div w:id="294606688">
      <w:bodyDiv w:val="1"/>
      <w:marLeft w:val="0"/>
      <w:marRight w:val="0"/>
      <w:marTop w:val="0"/>
      <w:marBottom w:val="0"/>
      <w:divBdr>
        <w:top w:val="none" w:sz="0" w:space="0" w:color="auto"/>
        <w:left w:val="none" w:sz="0" w:space="0" w:color="auto"/>
        <w:bottom w:val="none" w:sz="0" w:space="0" w:color="auto"/>
        <w:right w:val="none" w:sz="0" w:space="0" w:color="auto"/>
      </w:divBdr>
    </w:div>
    <w:div w:id="356202311">
      <w:bodyDiv w:val="1"/>
      <w:marLeft w:val="0"/>
      <w:marRight w:val="0"/>
      <w:marTop w:val="0"/>
      <w:marBottom w:val="0"/>
      <w:divBdr>
        <w:top w:val="none" w:sz="0" w:space="0" w:color="auto"/>
        <w:left w:val="none" w:sz="0" w:space="0" w:color="auto"/>
        <w:bottom w:val="none" w:sz="0" w:space="0" w:color="auto"/>
        <w:right w:val="none" w:sz="0" w:space="0" w:color="auto"/>
      </w:divBdr>
    </w:div>
    <w:div w:id="420953445">
      <w:bodyDiv w:val="1"/>
      <w:marLeft w:val="0"/>
      <w:marRight w:val="0"/>
      <w:marTop w:val="0"/>
      <w:marBottom w:val="0"/>
      <w:divBdr>
        <w:top w:val="none" w:sz="0" w:space="0" w:color="auto"/>
        <w:left w:val="none" w:sz="0" w:space="0" w:color="auto"/>
        <w:bottom w:val="none" w:sz="0" w:space="0" w:color="auto"/>
        <w:right w:val="none" w:sz="0" w:space="0" w:color="auto"/>
      </w:divBdr>
    </w:div>
    <w:div w:id="719670478">
      <w:bodyDiv w:val="1"/>
      <w:marLeft w:val="0"/>
      <w:marRight w:val="0"/>
      <w:marTop w:val="0"/>
      <w:marBottom w:val="0"/>
      <w:divBdr>
        <w:top w:val="none" w:sz="0" w:space="0" w:color="auto"/>
        <w:left w:val="none" w:sz="0" w:space="0" w:color="auto"/>
        <w:bottom w:val="none" w:sz="0" w:space="0" w:color="auto"/>
        <w:right w:val="none" w:sz="0" w:space="0" w:color="auto"/>
      </w:divBdr>
    </w:div>
    <w:div w:id="869607698">
      <w:bodyDiv w:val="1"/>
      <w:marLeft w:val="0"/>
      <w:marRight w:val="0"/>
      <w:marTop w:val="0"/>
      <w:marBottom w:val="0"/>
      <w:divBdr>
        <w:top w:val="none" w:sz="0" w:space="0" w:color="auto"/>
        <w:left w:val="none" w:sz="0" w:space="0" w:color="auto"/>
        <w:bottom w:val="none" w:sz="0" w:space="0" w:color="auto"/>
        <w:right w:val="none" w:sz="0" w:space="0" w:color="auto"/>
      </w:divBdr>
    </w:div>
    <w:div w:id="891117289">
      <w:bodyDiv w:val="1"/>
      <w:marLeft w:val="0"/>
      <w:marRight w:val="0"/>
      <w:marTop w:val="0"/>
      <w:marBottom w:val="0"/>
      <w:divBdr>
        <w:top w:val="none" w:sz="0" w:space="0" w:color="auto"/>
        <w:left w:val="none" w:sz="0" w:space="0" w:color="auto"/>
        <w:bottom w:val="none" w:sz="0" w:space="0" w:color="auto"/>
        <w:right w:val="none" w:sz="0" w:space="0" w:color="auto"/>
      </w:divBdr>
    </w:div>
    <w:div w:id="1010714262">
      <w:bodyDiv w:val="1"/>
      <w:marLeft w:val="0"/>
      <w:marRight w:val="0"/>
      <w:marTop w:val="0"/>
      <w:marBottom w:val="0"/>
      <w:divBdr>
        <w:top w:val="none" w:sz="0" w:space="0" w:color="auto"/>
        <w:left w:val="none" w:sz="0" w:space="0" w:color="auto"/>
        <w:bottom w:val="none" w:sz="0" w:space="0" w:color="auto"/>
        <w:right w:val="none" w:sz="0" w:space="0" w:color="auto"/>
      </w:divBdr>
    </w:div>
    <w:div w:id="1055424416">
      <w:bodyDiv w:val="1"/>
      <w:marLeft w:val="0"/>
      <w:marRight w:val="0"/>
      <w:marTop w:val="0"/>
      <w:marBottom w:val="0"/>
      <w:divBdr>
        <w:top w:val="none" w:sz="0" w:space="0" w:color="auto"/>
        <w:left w:val="none" w:sz="0" w:space="0" w:color="auto"/>
        <w:bottom w:val="none" w:sz="0" w:space="0" w:color="auto"/>
        <w:right w:val="none" w:sz="0" w:space="0" w:color="auto"/>
      </w:divBdr>
    </w:div>
    <w:div w:id="1269849885">
      <w:bodyDiv w:val="1"/>
      <w:marLeft w:val="0"/>
      <w:marRight w:val="0"/>
      <w:marTop w:val="0"/>
      <w:marBottom w:val="0"/>
      <w:divBdr>
        <w:top w:val="none" w:sz="0" w:space="0" w:color="auto"/>
        <w:left w:val="none" w:sz="0" w:space="0" w:color="auto"/>
        <w:bottom w:val="none" w:sz="0" w:space="0" w:color="auto"/>
        <w:right w:val="none" w:sz="0" w:space="0" w:color="auto"/>
      </w:divBdr>
    </w:div>
    <w:div w:id="199821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canr.edu/sites/anrstaff/files/21524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MG use this">
      <a:dk1>
        <a:srgbClr val="000000"/>
      </a:dk1>
      <a:lt1>
        <a:srgbClr val="FFFFFF"/>
      </a:lt1>
      <a:dk2>
        <a:srgbClr val="44546A"/>
      </a:dk2>
      <a:lt2>
        <a:srgbClr val="E7E6E6"/>
      </a:lt2>
      <a:accent1>
        <a:srgbClr val="007CC0"/>
      </a:accent1>
      <a:accent2>
        <a:srgbClr val="97BD26"/>
      </a:accent2>
      <a:accent3>
        <a:srgbClr val="F0AF00"/>
      </a:accent3>
      <a:accent4>
        <a:srgbClr val="0055A2"/>
      </a:accent4>
      <a:accent5>
        <a:srgbClr val="C72E27"/>
      </a:accent5>
      <a:accent6>
        <a:srgbClr val="B19540"/>
      </a:accent6>
      <a:hlink>
        <a:srgbClr val="0563C1"/>
      </a:hlink>
      <a:folHlink>
        <a:srgbClr val="407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C52CB-8F68-456B-B0E5-A6241929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Gemma M Miner</cp:lastModifiedBy>
  <cp:revision>3</cp:revision>
  <cp:lastPrinted>2019-08-08T18:45:00Z</cp:lastPrinted>
  <dcterms:created xsi:type="dcterms:W3CDTF">2022-03-11T22:50:00Z</dcterms:created>
  <dcterms:modified xsi:type="dcterms:W3CDTF">2022-03-11T22:58:00Z</dcterms:modified>
</cp:coreProperties>
</file>