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Heading"/>
      </w:pPr>
      <w:r>
        <w:drawing xmlns:a="http://schemas.openxmlformats.org/drawingml/2006/main">
          <wp:anchor distT="0" distB="0" distL="0" distR="0" simplePos="0" relativeHeight="251659264" behindDoc="0" locked="0" layoutInCell="1" allowOverlap="1">
            <wp:simplePos x="0" y="0"/>
            <wp:positionH relativeFrom="page">
              <wp:posOffset>3244770</wp:posOffset>
            </wp:positionH>
            <wp:positionV relativeFrom="page">
              <wp:posOffset>0</wp:posOffset>
            </wp:positionV>
            <wp:extent cx="1439620" cy="1385727"/>
            <wp:effectExtent l="0" t="0" r="0" b="0"/>
            <wp:wrapSquare wrapText="bothSides" distL="0" distR="0" distT="0" distB="0"/>
            <wp:docPr id="107374182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620" cy="138572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Heading"/>
      </w:pPr>
    </w:p>
    <w:p>
      <w:pPr>
        <w:pStyle w:val="Heading"/>
        <w:rPr>
          <w:rFonts w:ascii="Tahoma" w:cs="Tahoma" w:hAnsi="Tahoma" w:eastAsia="Tahoma"/>
          <w:sz w:val="20"/>
          <w:szCs w:val="20"/>
        </w:rPr>
      </w:pPr>
      <w:r>
        <w:rPr>
          <w:rFonts w:ascii="Tahoma" w:hAnsi="Tahoma"/>
          <w:sz w:val="20"/>
          <w:szCs w:val="20"/>
          <w:rtl w:val="0"/>
          <w:lang w:val="en-US"/>
        </w:rPr>
        <w:t>Five Types of Bulbs</w:t>
      </w:r>
    </w:p>
    <w:p>
      <w:pPr>
        <w:pStyle w:val="Body A"/>
        <w:rPr>
          <w:rFonts w:ascii="Tahoma" w:cs="Tahoma" w:hAnsi="Tahoma" w:eastAsia="Tahoma"/>
          <w:b w:val="1"/>
          <w:bCs w:val="1"/>
          <w:sz w:val="16"/>
          <w:szCs w:val="16"/>
        </w:rPr>
      </w:pPr>
      <w:r>
        <w:rPr>
          <w:rFonts w:ascii="Tahoma" w:hAnsi="Tahoma"/>
          <w:b w:val="1"/>
          <w:bCs w:val="1"/>
          <w:sz w:val="16"/>
          <w:szCs w:val="16"/>
          <w:rtl w:val="0"/>
          <w:lang w:val="en-US"/>
        </w:rPr>
        <w:t xml:space="preserve">The word </w:t>
      </w:r>
      <w:r>
        <w:rPr>
          <w:rFonts w:ascii="Tahoma" w:hAnsi="Tahoma" w:hint="default"/>
          <w:b w:val="1"/>
          <w:bCs w:val="1"/>
          <w:sz w:val="16"/>
          <w:szCs w:val="16"/>
          <w:rtl w:val="0"/>
          <w:lang w:val="en-US"/>
        </w:rPr>
        <w:t>“</w:t>
      </w:r>
      <w:r>
        <w:rPr>
          <w:rFonts w:ascii="Tahoma" w:hAnsi="Tahoma"/>
          <w:b w:val="1"/>
          <w:bCs w:val="1"/>
          <w:sz w:val="16"/>
          <w:szCs w:val="16"/>
          <w:rtl w:val="0"/>
        </w:rPr>
        <w:t>bulb</w:t>
      </w:r>
      <w:r>
        <w:rPr>
          <w:rFonts w:ascii="Tahoma" w:hAnsi="Tahoma" w:hint="default"/>
          <w:b w:val="1"/>
          <w:bCs w:val="1"/>
          <w:sz w:val="16"/>
          <w:szCs w:val="16"/>
          <w:rtl w:val="0"/>
          <w:lang w:val="en-US"/>
        </w:rPr>
        <w:t xml:space="preserve">” </w:t>
      </w:r>
      <w:r>
        <w:rPr>
          <w:rFonts w:ascii="Tahoma" w:hAnsi="Tahoma"/>
          <w:b w:val="1"/>
          <w:bCs w:val="1"/>
          <w:sz w:val="16"/>
          <w:szCs w:val="16"/>
          <w:rtl w:val="0"/>
          <w:lang w:val="en-US"/>
        </w:rPr>
        <w:t>here is used as a generic term for plants that grow from five distinct types of underground structures as follows:</w:t>
      </w:r>
    </w:p>
    <w:p>
      <w:pPr>
        <w:pStyle w:val="Body A"/>
        <w:rPr>
          <w:rFonts w:ascii="Tahoma" w:cs="Tahoma" w:hAnsi="Tahoma" w:eastAsia="Tahoma"/>
          <w:b w:val="1"/>
          <w:bCs w:val="1"/>
          <w:sz w:val="16"/>
          <w:szCs w:val="16"/>
        </w:rPr>
      </w:pPr>
    </w:p>
    <w:p>
      <w:pPr>
        <w:pStyle w:val="Body A"/>
        <w:rPr>
          <w:rFonts w:ascii="Tahoma" w:cs="Tahoma" w:hAnsi="Tahoma" w:eastAsia="Tahoma"/>
          <w:b w:val="1"/>
          <w:bCs w:val="1"/>
          <w:sz w:val="16"/>
          <w:szCs w:val="16"/>
        </w:rPr>
      </w:pPr>
      <w:r>
        <w:rPr>
          <w:rFonts w:ascii="Tahoma" w:hAnsi="Tahoma"/>
          <w:b w:val="1"/>
          <w:bCs w:val="1"/>
          <w:sz w:val="16"/>
          <w:szCs w:val="16"/>
          <w:u w:val="single"/>
          <w:rtl w:val="0"/>
          <w:lang w:val="de-DE"/>
        </w:rPr>
        <w:t>True Bulbs</w:t>
      </w:r>
      <w:r>
        <w:rPr>
          <w:rFonts w:ascii="Tahoma" w:hAnsi="Tahoma"/>
          <w:b w:val="1"/>
          <w:bCs w:val="1"/>
          <w:sz w:val="16"/>
          <w:szCs w:val="16"/>
          <w:rtl w:val="0"/>
          <w:lang w:val="en-US"/>
        </w:rPr>
        <w:t xml:space="preserve"> (Hyacinth, Tulip, Daffodil)  Tiny bulblets or bulbils attach themselves to the bulb.  Dig bulbs and separate, gently remove tiny bulbs from basal plate.  Plant bulblets in out-of-the-way spot till mature enough for bloom. </w:t>
      </w:r>
    </w:p>
    <w:p>
      <w:pPr>
        <w:pStyle w:val="Body A"/>
        <w:rPr>
          <w:rFonts w:ascii="Tahoma" w:cs="Tahoma" w:hAnsi="Tahoma" w:eastAsia="Tahoma"/>
          <w:b w:val="1"/>
          <w:bCs w:val="1"/>
          <w:sz w:val="16"/>
          <w:szCs w:val="16"/>
        </w:rPr>
      </w:pPr>
      <w:r>
        <w:rPr>
          <w:rFonts w:ascii="Tahoma" w:hAnsi="Tahoma"/>
          <w:b w:val="1"/>
          <w:bCs w:val="1"/>
          <w:sz w:val="16"/>
          <w:szCs w:val="16"/>
          <w:rtl w:val="0"/>
        </w:rPr>
        <w:t xml:space="preserve"> </w:t>
      </w:r>
    </w:p>
    <w:p>
      <w:pPr>
        <w:pStyle w:val="Body A"/>
        <w:rPr>
          <w:rFonts w:ascii="Tahoma" w:cs="Tahoma" w:hAnsi="Tahoma" w:eastAsia="Tahoma"/>
          <w:b w:val="1"/>
          <w:bCs w:val="1"/>
          <w:sz w:val="16"/>
          <w:szCs w:val="16"/>
        </w:rPr>
      </w:pPr>
      <w:r>
        <w:rPr>
          <w:rFonts w:ascii="Tahoma" w:hAnsi="Tahoma"/>
          <w:b w:val="1"/>
          <w:bCs w:val="1"/>
          <w:sz w:val="16"/>
          <w:szCs w:val="16"/>
          <w:u w:val="single"/>
          <w:rtl w:val="0"/>
          <w:lang w:val="en-US"/>
        </w:rPr>
        <w:t>Corms</w:t>
      </w:r>
      <w:r>
        <w:rPr>
          <w:rFonts w:ascii="Tahoma" w:hAnsi="Tahoma"/>
          <w:b w:val="1"/>
          <w:bCs w:val="1"/>
          <w:sz w:val="16"/>
          <w:szCs w:val="16"/>
          <w:rtl w:val="0"/>
          <w:lang w:val="en-US"/>
        </w:rPr>
        <w:t xml:space="preserve"> (Gladiolus, Crocus, Freesia) to divide separate cormels from main corm.  Plant in an out-of-the-way place till corms are large enough to flower.</w:t>
      </w:r>
    </w:p>
    <w:p>
      <w:pPr>
        <w:pStyle w:val="Body A"/>
        <w:rPr>
          <w:rFonts w:ascii="Tahoma" w:cs="Tahoma" w:hAnsi="Tahoma" w:eastAsia="Tahoma"/>
          <w:b w:val="1"/>
          <w:bCs w:val="1"/>
          <w:sz w:val="16"/>
          <w:szCs w:val="16"/>
        </w:rPr>
      </w:pPr>
    </w:p>
    <w:p>
      <w:pPr>
        <w:pStyle w:val="Body A"/>
        <w:rPr>
          <w:rFonts w:ascii="Tahoma" w:cs="Tahoma" w:hAnsi="Tahoma" w:eastAsia="Tahoma"/>
          <w:b w:val="1"/>
          <w:bCs w:val="1"/>
          <w:sz w:val="16"/>
          <w:szCs w:val="16"/>
        </w:rPr>
      </w:pPr>
      <w:r>
        <w:rPr>
          <w:rFonts w:ascii="Tahoma" w:hAnsi="Tahoma"/>
          <w:b w:val="1"/>
          <w:bCs w:val="1"/>
          <w:sz w:val="16"/>
          <w:szCs w:val="16"/>
          <w:u w:val="single"/>
          <w:rtl w:val="0"/>
          <w:lang w:val="de-DE"/>
        </w:rPr>
        <w:t>Tubers</w:t>
      </w:r>
      <w:r>
        <w:rPr>
          <w:rFonts w:ascii="Tahoma" w:hAnsi="Tahoma"/>
          <w:b w:val="1"/>
          <w:bCs w:val="1"/>
          <w:sz w:val="16"/>
          <w:szCs w:val="16"/>
          <w:rtl w:val="0"/>
          <w:lang w:val="en-US"/>
        </w:rPr>
        <w:t xml:space="preserve"> (Anemone (most), Tuberous Begonia, Florist Cyclamen) </w:t>
      </w:r>
      <w:r>
        <w:rPr>
          <w:rFonts w:ascii="Tahoma" w:hAnsi="Tahoma" w:hint="default"/>
          <w:b w:val="1"/>
          <w:bCs w:val="1"/>
          <w:sz w:val="16"/>
          <w:szCs w:val="16"/>
          <w:rtl w:val="0"/>
          <w:lang w:val="en-US"/>
        </w:rPr>
        <w:t xml:space="preserve">– </w:t>
      </w:r>
      <w:r>
        <w:rPr>
          <w:rFonts w:ascii="Tahoma" w:hAnsi="Tahoma"/>
          <w:b w:val="1"/>
          <w:bCs w:val="1"/>
          <w:sz w:val="16"/>
          <w:szCs w:val="16"/>
          <w:rtl w:val="0"/>
          <w:lang w:val="en-US"/>
        </w:rPr>
        <w:t>To divide, dig and separate large tuber into two or more sections, making sure each section has at least one or two growth points.</w:t>
      </w:r>
    </w:p>
    <w:p>
      <w:pPr>
        <w:pStyle w:val="Body A"/>
        <w:rPr>
          <w:rFonts w:ascii="Tahoma" w:cs="Tahoma" w:hAnsi="Tahoma" w:eastAsia="Tahoma"/>
          <w:b w:val="1"/>
          <w:bCs w:val="1"/>
          <w:sz w:val="16"/>
          <w:szCs w:val="16"/>
        </w:rPr>
      </w:pPr>
    </w:p>
    <w:p>
      <w:pPr>
        <w:pStyle w:val="Body A"/>
        <w:rPr>
          <w:rFonts w:ascii="Tahoma" w:cs="Tahoma" w:hAnsi="Tahoma" w:eastAsia="Tahoma"/>
          <w:b w:val="1"/>
          <w:bCs w:val="1"/>
          <w:sz w:val="16"/>
          <w:szCs w:val="16"/>
        </w:rPr>
      </w:pPr>
      <w:r>
        <w:rPr>
          <w:rFonts w:ascii="Tahoma" w:hAnsi="Tahoma"/>
          <w:b w:val="1"/>
          <w:bCs w:val="1"/>
          <w:sz w:val="16"/>
          <w:szCs w:val="16"/>
          <w:u w:val="single"/>
          <w:rtl w:val="0"/>
          <w:lang w:val="nl-NL"/>
        </w:rPr>
        <w:t>Rhizomes</w:t>
      </w:r>
      <w:r>
        <w:rPr>
          <w:rFonts w:ascii="Tahoma" w:hAnsi="Tahoma"/>
          <w:b w:val="1"/>
          <w:bCs w:val="1"/>
          <w:sz w:val="16"/>
          <w:szCs w:val="16"/>
          <w:rtl w:val="0"/>
          <w:lang w:val="en-US"/>
        </w:rPr>
        <w:t xml:space="preserve"> (Bearded Iris, Agapanthus, Anemone [some], Canna rhizomes produce new plants from growth points along their sides.  To divide, break at narrowing points which seem to divide sections.  Each </w:t>
      </w:r>
      <w:r>
        <w:rPr>
          <w:rFonts w:ascii="Tahoma" w:hAnsi="Tahoma" w:hint="default"/>
          <w:b w:val="1"/>
          <w:bCs w:val="1"/>
          <w:sz w:val="16"/>
          <w:szCs w:val="16"/>
          <w:rtl w:val="0"/>
          <w:lang w:val="en-US"/>
        </w:rPr>
        <w:t>“</w:t>
      </w:r>
      <w:r>
        <w:rPr>
          <w:rFonts w:ascii="Tahoma" w:hAnsi="Tahoma"/>
          <w:b w:val="1"/>
          <w:bCs w:val="1"/>
          <w:sz w:val="16"/>
          <w:szCs w:val="16"/>
          <w:rtl w:val="0"/>
          <w:lang w:val="en-US"/>
        </w:rPr>
        <w:t>break</w:t>
      </w:r>
      <w:r>
        <w:rPr>
          <w:rFonts w:ascii="Tahoma" w:hAnsi="Tahoma" w:hint="default"/>
          <w:b w:val="1"/>
          <w:bCs w:val="1"/>
          <w:sz w:val="16"/>
          <w:szCs w:val="16"/>
          <w:rtl w:val="0"/>
          <w:lang w:val="en-US"/>
        </w:rPr>
        <w:t xml:space="preserve">” </w:t>
      </w:r>
      <w:r>
        <w:rPr>
          <w:rFonts w:ascii="Tahoma" w:hAnsi="Tahoma"/>
          <w:b w:val="1"/>
          <w:bCs w:val="1"/>
          <w:sz w:val="16"/>
          <w:szCs w:val="16"/>
          <w:rtl w:val="0"/>
          <w:lang w:val="en-US"/>
        </w:rPr>
        <w:t>needs at least one growing point.</w:t>
      </w:r>
    </w:p>
    <w:p>
      <w:pPr>
        <w:pStyle w:val="Body A"/>
        <w:rPr>
          <w:rFonts w:ascii="Tahoma" w:cs="Tahoma" w:hAnsi="Tahoma" w:eastAsia="Tahoma"/>
          <w:b w:val="1"/>
          <w:bCs w:val="1"/>
          <w:sz w:val="16"/>
          <w:szCs w:val="16"/>
        </w:rPr>
      </w:pPr>
    </w:p>
    <w:p>
      <w:pPr>
        <w:pStyle w:val="Body A"/>
        <w:rPr>
          <w:rFonts w:ascii="Tahoma" w:cs="Tahoma" w:hAnsi="Tahoma" w:eastAsia="Tahoma"/>
          <w:b w:val="1"/>
          <w:bCs w:val="1"/>
          <w:sz w:val="16"/>
          <w:szCs w:val="16"/>
        </w:rPr>
      </w:pPr>
      <w:r>
        <w:rPr>
          <w:rFonts w:ascii="Tahoma" w:hAnsi="Tahoma"/>
          <w:b w:val="1"/>
          <w:bCs w:val="1"/>
          <w:sz w:val="16"/>
          <w:szCs w:val="16"/>
          <w:u w:val="single"/>
          <w:rtl w:val="0"/>
          <w:lang w:val="en-US"/>
        </w:rPr>
        <w:t xml:space="preserve">Tuberous Roots </w:t>
      </w:r>
      <w:r>
        <w:rPr>
          <w:rFonts w:ascii="Tahoma" w:hAnsi="Tahoma" w:hint="default"/>
          <w:b w:val="1"/>
          <w:bCs w:val="1"/>
          <w:sz w:val="16"/>
          <w:szCs w:val="16"/>
          <w:rtl w:val="0"/>
          <w:lang w:val="en-US"/>
        </w:rPr>
        <w:t xml:space="preserve">– </w:t>
      </w:r>
      <w:r>
        <w:rPr>
          <w:rFonts w:ascii="Tahoma" w:hAnsi="Tahoma"/>
          <w:b w:val="1"/>
          <w:bCs w:val="1"/>
          <w:sz w:val="16"/>
          <w:szCs w:val="16"/>
          <w:rtl w:val="0"/>
          <w:lang w:val="en-US"/>
        </w:rPr>
        <w:t>(Day Lily, Ranunculus, Dahlia) to divide, dig and cut apart so that each separated root has a growth bud.</w:t>
      </w:r>
    </w:p>
    <w:p>
      <w:pPr>
        <w:pStyle w:val="Body A"/>
        <w:rPr>
          <w:rFonts w:ascii="Tahoma" w:cs="Tahoma" w:hAnsi="Tahoma" w:eastAsia="Tahoma"/>
          <w:b w:val="1"/>
          <w:bCs w:val="1"/>
          <w:sz w:val="16"/>
          <w:szCs w:val="16"/>
        </w:rPr>
      </w:pPr>
    </w:p>
    <w:p>
      <w:pPr>
        <w:pStyle w:val="Body A"/>
        <w:rPr>
          <w:rFonts w:ascii="Tahoma" w:cs="Tahoma" w:hAnsi="Tahoma" w:eastAsia="Tahoma"/>
          <w:b w:val="1"/>
          <w:bCs w:val="1"/>
          <w:sz w:val="16"/>
          <w:szCs w:val="16"/>
        </w:rPr>
      </w:pPr>
      <w:r>
        <w:rPr>
          <w:rFonts w:ascii="Tahoma" w:hAnsi="Tahoma"/>
          <w:b w:val="1"/>
          <w:bCs w:val="1"/>
          <w:sz w:val="16"/>
          <w:szCs w:val="16"/>
          <w:rtl w:val="0"/>
          <w:lang w:val="en-US"/>
        </w:rPr>
        <w:t xml:space="preserve">NOTE:  Tulips and Hyacinth need winter chill for best bloom.  Purchase bulbs around Labor Day and *chill in refrigerator in vented bag for at least six weeks prior to planting. </w:t>
      </w:r>
    </w:p>
    <w:p>
      <w:pPr>
        <w:pStyle w:val="Body A"/>
        <w:rPr>
          <w:rFonts w:ascii="Tahoma" w:cs="Tahoma" w:hAnsi="Tahoma" w:eastAsia="Tahoma"/>
          <w:b w:val="1"/>
          <w:bCs w:val="1"/>
          <w:sz w:val="16"/>
          <w:szCs w:val="16"/>
        </w:rPr>
      </w:pPr>
      <w:r>
        <w:rPr>
          <w:rFonts w:ascii="Tahoma" w:hAnsi="Tahoma"/>
          <w:b w:val="1"/>
          <w:bCs w:val="1"/>
          <w:sz w:val="16"/>
          <w:szCs w:val="16"/>
          <w:rtl w:val="0"/>
          <w:lang w:val="en-US"/>
        </w:rPr>
        <w:t xml:space="preserve">*IMPORTANT:  While bulbs are being stored in refrigerator it is important that no fruits are stored in same refrigerator. </w:t>
      </w:r>
    </w:p>
    <w:p>
      <w:pPr>
        <w:pStyle w:val="Body A"/>
        <w:rPr>
          <w:rFonts w:ascii="Tahoma" w:cs="Tahoma" w:hAnsi="Tahoma" w:eastAsia="Tahoma"/>
          <w:b w:val="1"/>
          <w:bCs w:val="1"/>
          <w:sz w:val="16"/>
          <w:szCs w:val="16"/>
        </w:rPr>
      </w:pPr>
      <w:r>
        <w:rPr>
          <w:rFonts w:ascii="Tahoma" w:hAnsi="Tahoma"/>
          <w:b w:val="1"/>
          <w:bCs w:val="1"/>
          <w:sz w:val="16"/>
          <w:szCs w:val="16"/>
          <w:rtl w:val="0"/>
        </w:rPr>
        <w:t xml:space="preserve"> </w:t>
      </w:r>
    </w:p>
    <w:p>
      <w:pPr>
        <w:pStyle w:val="Body A"/>
        <w:rPr>
          <w:rFonts w:ascii="Tahoma" w:cs="Tahoma" w:hAnsi="Tahoma" w:eastAsia="Tahoma"/>
          <w:b w:val="1"/>
          <w:bCs w:val="1"/>
          <w:sz w:val="16"/>
          <w:szCs w:val="16"/>
        </w:rPr>
      </w:pPr>
      <w:r>
        <w:rPr>
          <w:rFonts w:ascii="Tahoma" w:hAnsi="Tahoma"/>
          <w:b w:val="1"/>
          <w:bCs w:val="1"/>
          <w:sz w:val="16"/>
          <w:szCs w:val="16"/>
          <w:u w:val="single"/>
          <w:rtl w:val="0"/>
          <w:lang w:val="de-DE"/>
        </w:rPr>
        <w:t>Bulbs in Pots</w:t>
      </w:r>
      <w:r>
        <w:rPr>
          <w:rFonts w:ascii="Tahoma" w:hAnsi="Tahoma"/>
          <w:b w:val="1"/>
          <w:bCs w:val="1"/>
          <w:sz w:val="16"/>
          <w:szCs w:val="16"/>
          <w:rtl w:val="0"/>
        </w:rPr>
        <w:t>:</w:t>
      </w:r>
    </w:p>
    <w:p>
      <w:pPr>
        <w:pStyle w:val="Body A"/>
        <w:rPr>
          <w:rFonts w:ascii="Tahoma" w:cs="Tahoma" w:hAnsi="Tahoma" w:eastAsia="Tahoma"/>
          <w:b w:val="1"/>
          <w:bCs w:val="1"/>
          <w:sz w:val="16"/>
          <w:szCs w:val="16"/>
        </w:rPr>
      </w:pPr>
      <w:r>
        <w:rPr>
          <w:rFonts w:ascii="Tahoma" w:hAnsi="Tahoma"/>
          <w:b w:val="1"/>
          <w:bCs w:val="1"/>
          <w:sz w:val="16"/>
          <w:szCs w:val="16"/>
          <w:rtl w:val="0"/>
          <w:lang w:val="en-US"/>
        </w:rPr>
        <w:t>Mix at home potting medium:</w:t>
      </w:r>
    </w:p>
    <w:p>
      <w:pPr>
        <w:pStyle w:val="Body A"/>
        <w:rPr>
          <w:rFonts w:ascii="Tahoma" w:cs="Tahoma" w:hAnsi="Tahoma" w:eastAsia="Tahoma"/>
          <w:b w:val="1"/>
          <w:bCs w:val="1"/>
          <w:sz w:val="16"/>
          <w:szCs w:val="16"/>
        </w:rPr>
      </w:pPr>
      <w:r>
        <w:rPr>
          <w:rFonts w:ascii="Tahoma" w:hAnsi="Tahoma"/>
          <w:b w:val="1"/>
          <w:bCs w:val="1"/>
          <w:sz w:val="16"/>
          <w:szCs w:val="16"/>
          <w:rtl w:val="0"/>
          <w:lang w:val="en-US"/>
        </w:rPr>
        <w:t>1 part peat moss</w:t>
      </w:r>
    </w:p>
    <w:p>
      <w:pPr>
        <w:pStyle w:val="Body A"/>
        <w:rPr>
          <w:rFonts w:ascii="Tahoma" w:cs="Tahoma" w:hAnsi="Tahoma" w:eastAsia="Tahoma"/>
          <w:b w:val="1"/>
          <w:bCs w:val="1"/>
          <w:sz w:val="16"/>
          <w:szCs w:val="16"/>
        </w:rPr>
      </w:pPr>
      <w:r>
        <w:rPr>
          <w:rFonts w:ascii="Tahoma" w:hAnsi="Tahoma"/>
          <w:b w:val="1"/>
          <w:bCs w:val="1"/>
          <w:sz w:val="16"/>
          <w:szCs w:val="16"/>
          <w:rtl w:val="0"/>
          <w:lang w:val="fr-FR"/>
        </w:rPr>
        <w:t>1 part compost</w:t>
      </w:r>
    </w:p>
    <w:p>
      <w:pPr>
        <w:pStyle w:val="Body A"/>
        <w:rPr>
          <w:rFonts w:ascii="Tahoma" w:cs="Tahoma" w:hAnsi="Tahoma" w:eastAsia="Tahoma"/>
          <w:b w:val="1"/>
          <w:bCs w:val="1"/>
          <w:sz w:val="16"/>
          <w:szCs w:val="16"/>
        </w:rPr>
      </w:pPr>
      <w:r>
        <w:rPr>
          <w:rFonts w:ascii="Tahoma" w:hAnsi="Tahoma"/>
          <w:b w:val="1"/>
          <w:bCs w:val="1"/>
          <w:sz w:val="16"/>
          <w:szCs w:val="16"/>
          <w:rtl w:val="0"/>
          <w:lang w:val="en-US"/>
        </w:rPr>
        <w:t>1 part builder</w:t>
      </w:r>
      <w:r>
        <w:rPr>
          <w:rFonts w:ascii="Tahoma" w:hAnsi="Tahoma" w:hint="default"/>
          <w:b w:val="1"/>
          <w:bCs w:val="1"/>
          <w:sz w:val="16"/>
          <w:szCs w:val="16"/>
          <w:rtl w:val="0"/>
          <w:lang w:val="en-US"/>
        </w:rPr>
        <w:t>’</w:t>
      </w:r>
      <w:r>
        <w:rPr>
          <w:rFonts w:ascii="Tahoma" w:hAnsi="Tahoma"/>
          <w:b w:val="1"/>
          <w:bCs w:val="1"/>
          <w:sz w:val="16"/>
          <w:szCs w:val="16"/>
          <w:rtl w:val="0"/>
          <w:lang w:val="da-DK"/>
        </w:rPr>
        <w:t>s sand</w:t>
      </w:r>
    </w:p>
    <w:p>
      <w:pPr>
        <w:pStyle w:val="Body A"/>
        <w:rPr>
          <w:rFonts w:ascii="Tahoma" w:cs="Tahoma" w:hAnsi="Tahoma" w:eastAsia="Tahoma"/>
          <w:b w:val="1"/>
          <w:bCs w:val="1"/>
          <w:sz w:val="16"/>
          <w:szCs w:val="16"/>
        </w:rPr>
      </w:pPr>
      <w:r>
        <w:rPr>
          <w:rFonts w:ascii="Tahoma" w:hAnsi="Tahoma"/>
          <w:b w:val="1"/>
          <w:bCs w:val="1"/>
          <w:sz w:val="16"/>
          <w:szCs w:val="16"/>
          <w:rtl w:val="0"/>
          <w:lang w:val="en-US"/>
        </w:rPr>
        <w:t>Fertilizer (according to package instructions)</w:t>
      </w:r>
    </w:p>
    <w:p>
      <w:pPr>
        <w:pStyle w:val="Body A"/>
        <w:rPr>
          <w:rFonts w:ascii="Tahoma" w:cs="Tahoma" w:hAnsi="Tahoma" w:eastAsia="Tahoma"/>
          <w:b w:val="1"/>
          <w:bCs w:val="1"/>
          <w:sz w:val="16"/>
          <w:szCs w:val="16"/>
        </w:rPr>
      </w:pPr>
    </w:p>
    <w:p>
      <w:pPr>
        <w:pStyle w:val="Body A"/>
        <w:rPr>
          <w:rFonts w:ascii="Tahoma" w:cs="Tahoma" w:hAnsi="Tahoma" w:eastAsia="Tahoma"/>
          <w:b w:val="1"/>
          <w:bCs w:val="1"/>
          <w:sz w:val="16"/>
          <w:szCs w:val="16"/>
        </w:rPr>
      </w:pPr>
      <w:r>
        <w:rPr>
          <w:rFonts w:ascii="Tahoma" w:hAnsi="Tahoma"/>
          <w:b w:val="1"/>
          <w:bCs w:val="1"/>
          <w:sz w:val="16"/>
          <w:szCs w:val="16"/>
          <w:u w:val="single"/>
          <w:rtl w:val="0"/>
          <w:lang w:val="en-US"/>
        </w:rPr>
        <w:t>Planting depth</w:t>
      </w:r>
      <w:r>
        <w:rPr>
          <w:rFonts w:ascii="Tahoma" w:hAnsi="Tahoma"/>
          <w:b w:val="1"/>
          <w:bCs w:val="1"/>
          <w:sz w:val="16"/>
          <w:szCs w:val="16"/>
          <w:rtl w:val="0"/>
        </w:rPr>
        <w:t>:</w:t>
      </w:r>
    </w:p>
    <w:p>
      <w:pPr>
        <w:pStyle w:val="Body A"/>
        <w:rPr>
          <w:rFonts w:ascii="Tahoma" w:cs="Tahoma" w:hAnsi="Tahoma" w:eastAsia="Tahoma"/>
          <w:b w:val="1"/>
          <w:bCs w:val="1"/>
          <w:sz w:val="16"/>
          <w:szCs w:val="16"/>
        </w:rPr>
      </w:pPr>
      <w:r>
        <w:rPr>
          <w:rFonts w:ascii="Tahoma" w:hAnsi="Tahoma"/>
          <w:b w:val="1"/>
          <w:bCs w:val="1"/>
          <w:sz w:val="16"/>
          <w:szCs w:val="16"/>
          <w:rtl w:val="0"/>
          <w:lang w:val="de-DE"/>
        </w:rPr>
        <w:t>Daffodil      5 inches</w:t>
      </w:r>
    </w:p>
    <w:p>
      <w:pPr>
        <w:pStyle w:val="Body A"/>
        <w:rPr>
          <w:rFonts w:ascii="Tahoma" w:cs="Tahoma" w:hAnsi="Tahoma" w:eastAsia="Tahoma"/>
          <w:b w:val="1"/>
          <w:bCs w:val="1"/>
          <w:sz w:val="16"/>
          <w:szCs w:val="16"/>
        </w:rPr>
      </w:pPr>
      <w:r>
        <w:rPr>
          <w:rFonts w:ascii="Tahoma" w:hAnsi="Tahoma"/>
          <w:b w:val="1"/>
          <w:bCs w:val="1"/>
          <w:sz w:val="16"/>
          <w:szCs w:val="16"/>
          <w:rtl w:val="0"/>
          <w:lang w:val="de-DE"/>
        </w:rPr>
        <w:t>Hyacinth    4 inches</w:t>
      </w:r>
    </w:p>
    <w:p>
      <w:pPr>
        <w:pStyle w:val="Body A"/>
        <w:rPr>
          <w:rFonts w:ascii="Tahoma" w:cs="Tahoma" w:hAnsi="Tahoma" w:eastAsia="Tahoma"/>
          <w:b w:val="1"/>
          <w:bCs w:val="1"/>
          <w:sz w:val="16"/>
          <w:szCs w:val="16"/>
        </w:rPr>
      </w:pPr>
      <w:r>
        <w:rPr>
          <w:rFonts w:ascii="Tahoma" w:hAnsi="Tahoma"/>
          <w:b w:val="1"/>
          <w:bCs w:val="1"/>
          <w:sz w:val="16"/>
          <w:szCs w:val="16"/>
          <w:rtl w:val="0"/>
        </w:rPr>
        <w:t>Tulip           2</w:t>
      </w:r>
      <w:r>
        <w:rPr>
          <w:rFonts w:ascii="Tahoma" w:hAnsi="Tahoma" w:hint="default"/>
          <w:b w:val="1"/>
          <w:bCs w:val="1"/>
          <w:sz w:val="16"/>
          <w:szCs w:val="16"/>
          <w:rtl w:val="0"/>
          <w:lang w:val="en-US"/>
        </w:rPr>
        <w:t xml:space="preserve">½ </w:t>
      </w:r>
      <w:r>
        <w:rPr>
          <w:rFonts w:ascii="Tahoma" w:hAnsi="Tahoma"/>
          <w:b w:val="1"/>
          <w:bCs w:val="1"/>
          <w:sz w:val="16"/>
          <w:szCs w:val="16"/>
          <w:rtl w:val="0"/>
          <w:lang w:val="en-US"/>
        </w:rPr>
        <w:t xml:space="preserve">times deep as bulb is wide </w:t>
      </w:r>
    </w:p>
    <w:p>
      <w:pPr>
        <w:pStyle w:val="Body A"/>
        <w:rPr>
          <w:rFonts w:ascii="Tahoma" w:cs="Tahoma" w:hAnsi="Tahoma" w:eastAsia="Tahoma"/>
          <w:b w:val="1"/>
          <w:bCs w:val="1"/>
          <w:sz w:val="16"/>
          <w:szCs w:val="16"/>
        </w:rPr>
      </w:pPr>
      <w:r>
        <w:rPr>
          <w:rFonts w:ascii="Tahoma" w:hAnsi="Tahoma"/>
          <w:b w:val="1"/>
          <w:bCs w:val="1"/>
          <w:sz w:val="16"/>
          <w:szCs w:val="16"/>
          <w:rtl w:val="0"/>
        </w:rPr>
        <w:t xml:space="preserve">Muscari      2-3 inches </w:t>
      </w:r>
    </w:p>
    <w:p>
      <w:pPr>
        <w:pStyle w:val="Body A"/>
        <w:rPr>
          <w:rFonts w:ascii="Tahoma" w:cs="Tahoma" w:hAnsi="Tahoma" w:eastAsia="Tahoma"/>
          <w:b w:val="1"/>
          <w:bCs w:val="1"/>
          <w:sz w:val="16"/>
          <w:szCs w:val="16"/>
          <w:u w:val="single"/>
        </w:rPr>
      </w:pPr>
      <w:r>
        <w:rPr>
          <w:rFonts w:ascii="Tahoma" w:hAnsi="Tahoma"/>
          <w:b w:val="1"/>
          <w:bCs w:val="1"/>
          <w:sz w:val="16"/>
          <w:szCs w:val="16"/>
          <w:rtl w:val="0"/>
          <w:lang w:val="de-DE"/>
        </w:rPr>
        <w:t>Crocus        2 inches</w:t>
      </w:r>
      <w:r>
        <w:rPr>
          <w:rFonts w:ascii="Tahoma" w:hAnsi="Tahoma"/>
          <w:b w:val="1"/>
          <w:bCs w:val="1"/>
          <w:sz w:val="16"/>
          <w:szCs w:val="16"/>
          <w:u w:val="single"/>
          <w:rtl w:val="0"/>
          <w:lang w:val="en-US"/>
        </w:rPr>
        <w:t>Growing Instructions for Layered Bulbs Pot:</w:t>
      </w:r>
    </w:p>
    <w:p>
      <w:pPr>
        <w:pStyle w:val="Body A"/>
        <w:rPr>
          <w:rFonts w:ascii="Tahoma" w:cs="Tahoma" w:hAnsi="Tahoma" w:eastAsia="Tahoma"/>
          <w:b w:val="1"/>
          <w:bCs w:val="1"/>
          <w:sz w:val="16"/>
          <w:szCs w:val="16"/>
          <w:u w:val="single"/>
        </w:rPr>
      </w:pPr>
    </w:p>
    <w:p>
      <w:pPr>
        <w:pStyle w:val="Body A"/>
      </w:pPr>
      <w:r>
        <w:rPr>
          <w:rtl w:val="0"/>
          <w:lang w:val="en-US"/>
        </w:rPr>
        <w:t>Place in full sunlight (at least six hours each day).</w:t>
      </w:r>
    </w:p>
    <w:p>
      <w:pPr>
        <w:pStyle w:val="Body A"/>
        <w:numPr>
          <w:ilvl w:val="0"/>
          <w:numId w:val="2"/>
        </w:numPr>
        <w:bidi w:val="0"/>
        <w:ind w:right="0"/>
        <w:jc w:val="left"/>
        <w:rPr>
          <w:rFonts w:ascii="Tahoma" w:hAnsi="Tahoma"/>
          <w:b w:val="1"/>
          <w:bCs w:val="1"/>
          <w:sz w:val="16"/>
          <w:szCs w:val="16"/>
          <w:rtl w:val="0"/>
          <w:lang w:val="en-US"/>
        </w:rPr>
      </w:pPr>
      <w:r>
        <w:rPr>
          <w:rFonts w:ascii="Tahoma" w:hAnsi="Tahoma"/>
          <w:b w:val="1"/>
          <w:bCs w:val="1"/>
          <w:sz w:val="16"/>
          <w:szCs w:val="16"/>
          <w:rtl w:val="0"/>
          <w:lang w:val="en-US"/>
        </w:rPr>
        <w:t>Water to keep soil moist, never soggy.</w:t>
      </w:r>
    </w:p>
    <w:p>
      <w:pPr>
        <w:pStyle w:val="Body A"/>
        <w:numPr>
          <w:ilvl w:val="0"/>
          <w:numId w:val="2"/>
        </w:numPr>
        <w:bidi w:val="0"/>
        <w:ind w:right="0"/>
        <w:jc w:val="left"/>
        <w:rPr>
          <w:rFonts w:ascii="Tahoma" w:hAnsi="Tahoma"/>
          <w:b w:val="1"/>
          <w:bCs w:val="1"/>
          <w:sz w:val="16"/>
          <w:szCs w:val="16"/>
          <w:rtl w:val="0"/>
          <w:lang w:val="en-US"/>
        </w:rPr>
      </w:pPr>
      <w:r>
        <w:rPr>
          <w:rFonts w:ascii="Tahoma" w:hAnsi="Tahoma"/>
          <w:b w:val="1"/>
          <w:bCs w:val="1"/>
          <w:sz w:val="16"/>
          <w:szCs w:val="16"/>
          <w:rtl w:val="0"/>
          <w:lang w:val="en-US"/>
        </w:rPr>
        <w:t xml:space="preserve">As bulbs bloom, blooms may be cut, however, do not remove foliage. </w:t>
      </w:r>
    </w:p>
    <w:p>
      <w:pPr>
        <w:pStyle w:val="Body A"/>
        <w:numPr>
          <w:ilvl w:val="0"/>
          <w:numId w:val="2"/>
        </w:numPr>
        <w:bidi w:val="0"/>
        <w:ind w:right="0"/>
        <w:jc w:val="left"/>
        <w:rPr>
          <w:rFonts w:ascii="Tahoma" w:hAnsi="Tahoma"/>
          <w:b w:val="1"/>
          <w:bCs w:val="1"/>
          <w:sz w:val="16"/>
          <w:szCs w:val="16"/>
          <w:rtl w:val="0"/>
          <w:lang w:val="en-US"/>
        </w:rPr>
      </w:pPr>
      <w:r>
        <w:rPr>
          <w:rFonts w:ascii="Tahoma" w:hAnsi="Tahoma"/>
          <w:b w:val="1"/>
          <w:bCs w:val="1"/>
          <w:sz w:val="16"/>
          <w:szCs w:val="16"/>
          <w:rtl w:val="0"/>
          <w:lang w:val="en-US"/>
        </w:rPr>
        <w:t>Allow foliage to yellow completely.</w:t>
      </w:r>
    </w:p>
    <w:p>
      <w:pPr>
        <w:pStyle w:val="Body A"/>
        <w:numPr>
          <w:ilvl w:val="0"/>
          <w:numId w:val="2"/>
        </w:numPr>
        <w:bidi w:val="0"/>
        <w:ind w:right="0"/>
        <w:jc w:val="left"/>
        <w:rPr>
          <w:rFonts w:ascii="Tahoma" w:hAnsi="Tahoma"/>
          <w:b w:val="1"/>
          <w:bCs w:val="1"/>
          <w:sz w:val="16"/>
          <w:szCs w:val="16"/>
          <w:rtl w:val="0"/>
          <w:lang w:val="en-US"/>
        </w:rPr>
      </w:pPr>
      <w:r>
        <w:rPr>
          <w:rFonts w:ascii="Tahoma" w:hAnsi="Tahoma"/>
          <w:b w:val="1"/>
          <w:bCs w:val="1"/>
          <w:sz w:val="16"/>
          <w:szCs w:val="16"/>
          <w:rtl w:val="0"/>
          <w:lang w:val="en-US"/>
        </w:rPr>
        <w:t xml:space="preserve">Once foliage has yellowed, water one more time. </w:t>
      </w:r>
    </w:p>
    <w:p>
      <w:pPr>
        <w:pStyle w:val="Body A"/>
        <w:numPr>
          <w:ilvl w:val="0"/>
          <w:numId w:val="2"/>
        </w:numPr>
        <w:bidi w:val="0"/>
        <w:ind w:right="0"/>
        <w:jc w:val="left"/>
        <w:rPr>
          <w:rFonts w:ascii="Tahoma" w:hAnsi="Tahoma"/>
          <w:b w:val="1"/>
          <w:bCs w:val="1"/>
          <w:sz w:val="16"/>
          <w:szCs w:val="16"/>
          <w:rtl w:val="0"/>
          <w:lang w:val="en-US"/>
        </w:rPr>
      </w:pPr>
      <w:r>
        <w:rPr>
          <w:rFonts w:ascii="Tahoma" w:hAnsi="Tahoma"/>
          <w:b w:val="1"/>
          <w:bCs w:val="1"/>
          <w:sz w:val="16"/>
          <w:szCs w:val="16"/>
          <w:rtl w:val="0"/>
          <w:lang w:val="en-US"/>
        </w:rPr>
        <w:t>Yellowed foliage may now be removed (at this time, foliage can easily be pulled away without any damage to bulb)</w:t>
      </w:r>
    </w:p>
    <w:p>
      <w:pPr>
        <w:pStyle w:val="Body A"/>
        <w:numPr>
          <w:ilvl w:val="0"/>
          <w:numId w:val="2"/>
        </w:numPr>
        <w:bidi w:val="0"/>
        <w:ind w:right="0"/>
        <w:jc w:val="left"/>
        <w:rPr>
          <w:rFonts w:ascii="Tahoma" w:hAnsi="Tahoma"/>
          <w:b w:val="1"/>
          <w:bCs w:val="1"/>
          <w:sz w:val="16"/>
          <w:szCs w:val="16"/>
          <w:rtl w:val="0"/>
          <w:lang w:val="en-US"/>
        </w:rPr>
      </w:pPr>
      <w:r>
        <w:rPr>
          <w:rFonts w:ascii="Tahoma" w:hAnsi="Tahoma"/>
          <w:b w:val="1"/>
          <w:bCs w:val="1"/>
          <w:sz w:val="16"/>
          <w:szCs w:val="16"/>
          <w:rtl w:val="0"/>
          <w:lang w:val="en-US"/>
        </w:rPr>
        <w:t>Remove bulbs from potting soil and allow to air dry for several days.</w:t>
      </w:r>
    </w:p>
    <w:p>
      <w:pPr>
        <w:pStyle w:val="Body A"/>
        <w:numPr>
          <w:ilvl w:val="0"/>
          <w:numId w:val="2"/>
        </w:numPr>
        <w:bidi w:val="0"/>
        <w:ind w:right="0"/>
        <w:jc w:val="left"/>
        <w:rPr>
          <w:rFonts w:ascii="Tahoma" w:hAnsi="Tahoma"/>
          <w:b w:val="1"/>
          <w:bCs w:val="1"/>
          <w:sz w:val="16"/>
          <w:szCs w:val="16"/>
          <w:rtl w:val="0"/>
          <w:lang w:val="en-US"/>
        </w:rPr>
      </w:pPr>
      <w:r>
        <w:rPr>
          <w:rFonts w:ascii="Tahoma" w:hAnsi="Tahoma"/>
          <w:b w:val="1"/>
          <w:bCs w:val="1"/>
          <w:sz w:val="16"/>
          <w:szCs w:val="16"/>
          <w:rtl w:val="0"/>
          <w:lang w:val="en-US"/>
        </w:rPr>
        <w:t>Bulbs may now be stored in open container covered with dry sand.</w:t>
      </w:r>
    </w:p>
    <w:p>
      <w:pPr>
        <w:pStyle w:val="Body A"/>
        <w:numPr>
          <w:ilvl w:val="0"/>
          <w:numId w:val="2"/>
        </w:numPr>
        <w:bidi w:val="0"/>
        <w:ind w:right="0"/>
        <w:jc w:val="left"/>
        <w:rPr>
          <w:rFonts w:ascii="Tahoma" w:hAnsi="Tahoma"/>
          <w:b w:val="1"/>
          <w:bCs w:val="1"/>
          <w:sz w:val="16"/>
          <w:szCs w:val="16"/>
          <w:rtl w:val="0"/>
          <w:lang w:val="en-US"/>
        </w:rPr>
      </w:pPr>
      <w:r>
        <w:rPr>
          <w:rFonts w:ascii="Tahoma" w:hAnsi="Tahoma"/>
          <w:b w:val="1"/>
          <w:bCs w:val="1"/>
          <w:sz w:val="16"/>
          <w:szCs w:val="16"/>
          <w:rtl w:val="0"/>
          <w:lang w:val="en-US"/>
        </w:rPr>
        <w:t>Add label to container.</w:t>
      </w:r>
    </w:p>
    <w:sectPr>
      <w:headerReference w:type="default" r:id="rId5"/>
      <w:footerReference w:type="default" r:id="rId6"/>
      <w:pgSz w:w="12240" w:h="15840" w:orient="portrait"/>
      <w:pgMar w:top="1440" w:right="1800" w:bottom="1440" w:left="1800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Tahom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Imported Style 1"/>
  </w:abstractNum>
  <w:abstractNum w:abstractNumId="1">
    <w:multiLevelType w:val="hybridMultilevel"/>
    <w:styleLink w:val="Imported Style 1"/>
    <w:lvl w:ilvl="0">
      <w:start w:val="1"/>
      <w:numFmt w:val="bullet"/>
      <w:suff w:val="tab"/>
      <w:lvlText w:val="·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Heading">
    <w:name w:val="Heading"/>
    <w:next w:val="Body A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240" w:after="60" w:line="240" w:lineRule="auto"/>
      <w:ind w:left="0" w:right="0" w:firstLine="0"/>
      <w:jc w:val="left"/>
      <w:outlineLvl w:val="0"/>
    </w:pPr>
    <w:rPr>
      <w:rFonts w:ascii="Arial" w:cs="Arial Unicode MS" w:hAnsi="Arial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32"/>
      <w:position w:val="0"/>
      <w:sz w:val="32"/>
      <w:szCs w:val="32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Body A">
    <w:name w:val="Body A"/>
    <w:next w:val="Body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numbering" w:styleId="Imported Style 1">
    <w:name w:val="Imported Style 1"/>
    <w:pPr>
      <w:numPr>
        <w:numId w:val="1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numbering" Target="numbering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