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5F11FEE" w14:textId="0D3E3C21" w:rsidR="00FF0022" w:rsidRPr="00267F57" w:rsidRDefault="00267F57" w:rsidP="00267F57">
      <w:pPr>
        <w:pStyle w:val="Heading2"/>
      </w:pPr>
      <w:r>
        <w:rPr>
          <w:noProof/>
        </w:rPr>
        <w:drawing>
          <wp:anchor distT="57150" distB="57150" distL="57150" distR="57150" simplePos="0" relativeHeight="251659264" behindDoc="0" locked="0" layoutInCell="1" allowOverlap="1" wp14:anchorId="040146FB" wp14:editId="56B6DAD2">
            <wp:simplePos x="0" y="0"/>
            <wp:positionH relativeFrom="column">
              <wp:posOffset>687705</wp:posOffset>
            </wp:positionH>
            <wp:positionV relativeFrom="line">
              <wp:posOffset>236</wp:posOffset>
            </wp:positionV>
            <wp:extent cx="790575" cy="800100"/>
            <wp:effectExtent l="0" t="0" r="0" b="0"/>
            <wp:wrapSquare wrapText="right" distT="57150" distB="57150" distL="57150" distR="57150"/>
            <wp:docPr id="1073741826" name="officeArt object" descr="37610"/>
            <wp:cNvGraphicFramePr/>
            <a:graphic xmlns:a="http://schemas.openxmlformats.org/drawingml/2006/main">
              <a:graphicData uri="http://schemas.openxmlformats.org/drawingml/2006/picture">
                <pic:pic xmlns:pic="http://schemas.openxmlformats.org/drawingml/2006/picture">
                  <pic:nvPicPr>
                    <pic:cNvPr id="1073741826" name="37610" descr="37610"/>
                    <pic:cNvPicPr>
                      <a:picLocks noChangeAspect="1"/>
                    </pic:cNvPicPr>
                  </pic:nvPicPr>
                  <pic:blipFill>
                    <a:blip r:embed="rId7"/>
                    <a:stretch>
                      <a:fillRect/>
                    </a:stretch>
                  </pic:blipFill>
                  <pic:spPr>
                    <a:xfrm>
                      <a:off x="0" y="0"/>
                      <a:ext cx="790575" cy="800100"/>
                    </a:xfrm>
                    <a:prstGeom prst="rect">
                      <a:avLst/>
                    </a:prstGeom>
                    <a:ln w="12700" cap="flat">
                      <a:noFill/>
                      <a:miter lim="400000"/>
                    </a:ln>
                    <a:effectLst/>
                  </pic:spPr>
                </pic:pic>
              </a:graphicData>
            </a:graphic>
          </wp:anchor>
        </w:drawing>
      </w:r>
      <w:r>
        <w:rPr>
          <w:noProof/>
          <w:sz w:val="40"/>
          <w:szCs w:val="40"/>
        </w:rPr>
        <mc:AlternateContent>
          <mc:Choice Requires="wps">
            <w:drawing>
              <wp:anchor distT="152400" distB="152400" distL="152400" distR="152400" simplePos="0" relativeHeight="251663360" behindDoc="0" locked="0" layoutInCell="1" allowOverlap="1" wp14:anchorId="09AD8C42" wp14:editId="55FBEAFD">
                <wp:simplePos x="0" y="0"/>
                <wp:positionH relativeFrom="margin">
                  <wp:posOffset>1794510</wp:posOffset>
                </wp:positionH>
                <wp:positionV relativeFrom="line">
                  <wp:posOffset>0</wp:posOffset>
                </wp:positionV>
                <wp:extent cx="3175000" cy="502920"/>
                <wp:effectExtent l="0" t="0" r="0" b="0"/>
                <wp:wrapTopAndBottom distT="152400" distB="152400"/>
                <wp:docPr id="1073741828" name="officeArt object"/>
                <wp:cNvGraphicFramePr/>
                <a:graphic xmlns:a="http://schemas.openxmlformats.org/drawingml/2006/main">
                  <a:graphicData uri="http://schemas.microsoft.com/office/word/2010/wordprocessingShape">
                    <wps:wsp>
                      <wps:cNvSpPr txBox="1"/>
                      <wps:spPr>
                        <a:xfrm>
                          <a:off x="0" y="0"/>
                          <a:ext cx="3175000" cy="502920"/>
                        </a:xfrm>
                        <a:prstGeom prst="rect">
                          <a:avLst/>
                        </a:prstGeom>
                        <a:noFill/>
                        <a:ln w="12700" cap="flat">
                          <a:noFill/>
                          <a:miter lim="400000"/>
                        </a:ln>
                        <a:effectLst/>
                      </wps:spPr>
                      <wps:txbx>
                        <w:txbxContent>
                          <w:p w14:paraId="16209437" w14:textId="3F2FFA68" w:rsidR="00FF0022" w:rsidRDefault="008D101D">
                            <w:pPr>
                              <w:pStyle w:val="Heading"/>
                              <w:jc w:val="center"/>
                            </w:pPr>
                            <w:r>
                              <w:rPr>
                                <w:sz w:val="40"/>
                                <w:szCs w:val="40"/>
                                <w:u w:val="single"/>
                              </w:rPr>
                              <w:t>Saving Seeds</w:t>
                            </w:r>
                            <w:r w:rsidR="006E7AEA">
                              <w:rPr>
                                <w:sz w:val="40"/>
                                <w:szCs w:val="40"/>
                                <w:u w:val="single"/>
                              </w:rPr>
                              <w:t xml:space="preserve"> 101</w:t>
                            </w:r>
                          </w:p>
                        </w:txbxContent>
                      </wps:txbx>
                      <wps:bodyPr wrap="square" lIns="45719" tIns="45719" rIns="45719" bIns="45719" numCol="1" anchor="t">
                        <a:noAutofit/>
                      </wps:bodyPr>
                    </wps:wsp>
                  </a:graphicData>
                </a:graphic>
                <wp14:sizeRelV relativeFrom="margin">
                  <wp14:pctHeight>0</wp14:pctHeight>
                </wp14:sizeRelV>
              </wp:anchor>
            </w:drawing>
          </mc:Choice>
          <mc:Fallback>
            <w:pict>
              <v:shapetype w14:anchorId="09AD8C42" id="_x0000_t202" coordsize="21600,21600" o:spt="202" path="m,l,21600r21600,l21600,xe">
                <v:stroke joinstyle="miter"/>
                <v:path gradientshapeok="t" o:connecttype="rect"/>
              </v:shapetype>
              <v:shape id="officeArt object" o:spid="_x0000_s1026" type="#_x0000_t202" style="position:absolute;margin-left:141.3pt;margin-top:0;width:250pt;height:39.6pt;z-index:251663360;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" filled="f" stroked="f" strokeweight="1pt">
                <v:stroke miterlimit="4"/>
                <v:textbox inset="1.27mm,1.27mm,1.27mm,1.27mm">
                  <w:txbxContent>
                    <w:p w14:paraId="16209437" w14:textId="3F2FFA68" w:rsidR="00FF0022" w:rsidRDefault="008D101D">
                      <w:pPr>
                        <w:pStyle w:val="Heading"/>
                        <w:jc w:val="center"/>
                      </w:pPr>
                      <w:r>
                        <w:rPr>
                          <w:sz w:val="40"/>
                          <w:szCs w:val="40"/>
                          <w:u w:val="single"/>
                        </w:rPr>
                        <w:t>Saving Seeds</w:t>
                      </w:r>
                      <w:r w:rsidR="006E7AEA">
                        <w:rPr>
                          <w:sz w:val="40"/>
                          <w:szCs w:val="40"/>
                          <w:u w:val="single"/>
                        </w:rPr>
                        <w:t xml:space="preserve"> 101</w:t>
                      </w:r>
                    </w:p>
                  </w:txbxContent>
                </v:textbox>
                <w10:wrap type="topAndBottom" anchorx="margin" anchory="line"/>
              </v:shape>
            </w:pict>
          </mc:Fallback>
        </mc:AlternateContent>
      </w:r>
    </w:p>
    <w:p w14:paraId="1E62DC35" w14:textId="5DC87E49" w:rsidR="00FF0022" w:rsidRPr="006E7AEA" w:rsidRDefault="00F175B8">
      <w:pPr>
        <w:pStyle w:val="MainHead"/>
        <w:pBdr>
          <w:top w:val="single" w:sz="4" w:space="0" w:color="000000"/>
          <w:bottom w:val="single" w:sz="4" w:space="0" w:color="000000"/>
        </w:pBdr>
        <w:spacing w:line="276" w:lineRule="auto"/>
        <w:rPr>
          <w:rFonts w:ascii="Arial" w:hAnsi="Arial" w:cs="Arial"/>
          <w:sz w:val="40"/>
          <w:szCs w:val="40"/>
        </w:rPr>
      </w:pPr>
      <w:r w:rsidRPr="006E7AEA">
        <w:rPr>
          <w:rFonts w:ascii="Arial" w:eastAsia="Calibri" w:hAnsi="Arial" w:cs="Arial"/>
          <w:noProof/>
          <w:sz w:val="40"/>
          <w:szCs w:val="40"/>
        </w:rPr>
        <mc:AlternateContent>
          <mc:Choice Requires="wps">
            <w:drawing>
              <wp:anchor distT="152400" distB="152400" distL="152400" distR="152400" simplePos="0" relativeHeight="251661312" behindDoc="0" locked="0" layoutInCell="1" allowOverlap="1" wp14:anchorId="422C5FE3" wp14:editId="71D4B0E8">
                <wp:simplePos x="0" y="0"/>
                <wp:positionH relativeFrom="margin">
                  <wp:posOffset>645795</wp:posOffset>
                </wp:positionH>
                <wp:positionV relativeFrom="line">
                  <wp:posOffset>548640</wp:posOffset>
                </wp:positionV>
                <wp:extent cx="5314950" cy="895350"/>
                <wp:effectExtent l="0" t="0" r="0" b="0"/>
                <wp:wrapTopAndBottom distT="152400" distB="152400"/>
                <wp:docPr id="1073741827" name="officeArt object"/>
                <wp:cNvGraphicFramePr/>
                <a:graphic xmlns:a="http://schemas.openxmlformats.org/drawingml/2006/main">
                  <a:graphicData uri="http://schemas.microsoft.com/office/word/2010/wordprocessingShape">
                    <wps:wsp>
                      <wps:cNvSpPr txBox="1"/>
                      <wps:spPr>
                        <a:xfrm>
                          <a:off x="0" y="0"/>
                          <a:ext cx="5314950" cy="895350"/>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7A8E7895" w14:textId="77777777" w:rsidR="00FF0022" w:rsidRPr="007E0E92" w:rsidRDefault="008D101D">
                            <w:pPr>
                              <w:pStyle w:val="Default"/>
                              <w:jc w:val="center"/>
                              <w:rPr>
                                <w:rFonts w:ascii="Arial" w:eastAsia="Arial" w:hAnsi="Arial" w:cs="Arial"/>
                                <w:b/>
                                <w:bCs/>
                                <w:sz w:val="36"/>
                                <w:szCs w:val="36"/>
                              </w:rPr>
                            </w:pPr>
                            <w:r w:rsidRPr="007E0E92">
                              <w:rPr>
                                <w:rFonts w:ascii="Arial" w:hAnsi="Arial"/>
                                <w:b/>
                                <w:bCs/>
                                <w:sz w:val="36"/>
                                <w:szCs w:val="36"/>
                              </w:rPr>
                              <w:t xml:space="preserve">Public Website   </w:t>
                            </w:r>
                            <w:hyperlink r:id="rId8" w:history="1">
                              <w:r w:rsidRPr="007E0E92">
                                <w:rPr>
                                  <w:rStyle w:val="Hyperlink0"/>
                                  <w:rFonts w:ascii="Arial" w:hAnsi="Arial"/>
                                  <w:b/>
                                  <w:bCs/>
                                  <w:sz w:val="36"/>
                                  <w:szCs w:val="36"/>
                                  <w:lang w:val="en-US"/>
                                </w:rPr>
                                <w:t>pcmg.ucanr.org</w:t>
                              </w:r>
                            </w:hyperlink>
                            <w:r w:rsidRPr="007E0E92">
                              <w:rPr>
                                <w:rFonts w:ascii="Arial" w:hAnsi="Arial"/>
                                <w:b/>
                                <w:bCs/>
                                <w:sz w:val="36"/>
                                <w:szCs w:val="36"/>
                                <w:lang w:val="en-US"/>
                              </w:rPr>
                              <w:t xml:space="preserve"> </w:t>
                            </w:r>
                            <w:r w:rsidRPr="007E0E92">
                              <w:rPr>
                                <w:rFonts w:ascii="Arial" w:eastAsia="Arial" w:hAnsi="Arial" w:cs="Arial"/>
                                <w:b/>
                                <w:bCs/>
                                <w:sz w:val="36"/>
                                <w:szCs w:val="36"/>
                              </w:rPr>
                              <w:tab/>
                            </w:r>
                          </w:p>
                          <w:p w14:paraId="46B4EB0F" w14:textId="404BC4AD" w:rsidR="00FF0022" w:rsidRPr="007E0E92" w:rsidRDefault="008D101D">
                            <w:pPr>
                              <w:pStyle w:val="Default"/>
                              <w:jc w:val="center"/>
                              <w:rPr>
                                <w:rFonts w:ascii="Arial" w:hAnsi="Arial"/>
                                <w:b/>
                                <w:bCs/>
                                <w:sz w:val="36"/>
                                <w:szCs w:val="36"/>
                                <w:lang w:val="it-IT"/>
                              </w:rPr>
                            </w:pPr>
                            <w:r w:rsidRPr="007E0E92">
                              <w:rPr>
                                <w:rFonts w:ascii="Arial" w:hAnsi="Arial"/>
                                <w:b/>
                                <w:bCs/>
                                <w:sz w:val="36"/>
                                <w:szCs w:val="36"/>
                                <w:lang w:val="it-IT"/>
                              </w:rPr>
                              <w:t xml:space="preserve">Questions?   </w:t>
                            </w:r>
                            <w:r w:rsidRPr="007E0E92">
                              <w:rPr>
                                <w:rFonts w:ascii="Arial" w:hAnsi="Arial"/>
                                <w:b/>
                                <w:bCs/>
                                <w:sz w:val="36"/>
                                <w:szCs w:val="36"/>
                                <w:lang w:val="it-IT"/>
                              </w:rPr>
                              <w:t xml:space="preserve">Hotline </w:t>
                            </w:r>
                            <w:r w:rsidR="00F175B8" w:rsidRPr="007E0E92">
                              <w:rPr>
                                <w:rFonts w:ascii="Arial" w:hAnsi="Arial"/>
                                <w:b/>
                                <w:bCs/>
                                <w:sz w:val="36"/>
                                <w:szCs w:val="36"/>
                                <w:lang w:val="it-IT"/>
                              </w:rPr>
                              <w:t xml:space="preserve">(530) </w:t>
                            </w:r>
                            <w:r w:rsidRPr="007E0E92">
                              <w:rPr>
                                <w:rFonts w:ascii="Arial" w:hAnsi="Arial"/>
                                <w:b/>
                                <w:bCs/>
                                <w:sz w:val="36"/>
                                <w:szCs w:val="36"/>
                                <w:lang w:val="it-IT"/>
                              </w:rPr>
                              <w:t>889-7388</w:t>
                            </w:r>
                          </w:p>
                          <w:p w14:paraId="35C4E482" w14:textId="200DD95E" w:rsidR="00F175B8" w:rsidRPr="007E0E92" w:rsidRDefault="007E0E92">
                            <w:pPr>
                              <w:pStyle w:val="Default"/>
                              <w:jc w:val="center"/>
                              <w:rPr>
                                <w:sz w:val="36"/>
                                <w:szCs w:val="36"/>
                              </w:rPr>
                            </w:pPr>
                            <w:r w:rsidRPr="007E0E92">
                              <w:rPr>
                                <w:rFonts w:ascii="Arial" w:hAnsi="Arial"/>
                                <w:b/>
                                <w:bCs/>
                                <w:sz w:val="36"/>
                                <w:szCs w:val="36"/>
                                <w:lang w:val="it-IT"/>
                              </w:rPr>
                              <w:t xml:space="preserve">                     Rot Line (530) 889-7399</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w14:anchorId="422C5FE3" id="_x0000_s1027" type="#_x0000_t202" style="position:absolute;left:0;text-align:left;margin-left:50.85pt;margin-top:43.2pt;width:418.5pt;height:70.5pt;z-index:2516613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" filled="f" stroked="f" strokeweight="1pt">
                <v:stroke miterlimit="4"/>
                <v:textbox inset="1.27mm,1.27mm,1.27mm,1.27mm">
                  <w:txbxContent>
                    <w:p w14:paraId="7A8E7895" w14:textId="77777777" w:rsidR="00FF0022" w:rsidRPr="007E0E92" w:rsidRDefault="008D101D">
                      <w:pPr>
                        <w:pStyle w:val="Default"/>
                        <w:jc w:val="center"/>
                        <w:rPr>
                          <w:rFonts w:ascii="Arial" w:eastAsia="Arial" w:hAnsi="Arial" w:cs="Arial"/>
                          <w:b/>
                          <w:bCs/>
                          <w:sz w:val="36"/>
                          <w:szCs w:val="36"/>
                        </w:rPr>
                      </w:pPr>
                      <w:r w:rsidRPr="007E0E92">
                        <w:rPr>
                          <w:rFonts w:ascii="Arial" w:hAnsi="Arial"/>
                          <w:b/>
                          <w:bCs/>
                          <w:sz w:val="36"/>
                          <w:szCs w:val="36"/>
                        </w:rPr>
                        <w:t xml:space="preserve">Public Website   </w:t>
                      </w:r>
                      <w:hyperlink r:id="rId9" w:history="1">
                        <w:r w:rsidRPr="007E0E92">
                          <w:rPr>
                            <w:rStyle w:val="Hyperlink0"/>
                            <w:rFonts w:ascii="Arial" w:hAnsi="Arial"/>
                            <w:b/>
                            <w:bCs/>
                            <w:sz w:val="36"/>
                            <w:szCs w:val="36"/>
                            <w:lang w:val="en-US"/>
                          </w:rPr>
                          <w:t>pcmg.ucanr.org</w:t>
                        </w:r>
                      </w:hyperlink>
                      <w:r w:rsidRPr="007E0E92">
                        <w:rPr>
                          <w:rFonts w:ascii="Arial" w:hAnsi="Arial"/>
                          <w:b/>
                          <w:bCs/>
                          <w:sz w:val="36"/>
                          <w:szCs w:val="36"/>
                          <w:lang w:val="en-US"/>
                        </w:rPr>
                        <w:t xml:space="preserve"> </w:t>
                      </w:r>
                      <w:r w:rsidRPr="007E0E92">
                        <w:rPr>
                          <w:rFonts w:ascii="Arial" w:eastAsia="Arial" w:hAnsi="Arial" w:cs="Arial"/>
                          <w:b/>
                          <w:bCs/>
                          <w:sz w:val="36"/>
                          <w:szCs w:val="36"/>
                        </w:rPr>
                        <w:tab/>
                      </w:r>
                    </w:p>
                    <w:p w14:paraId="46B4EB0F" w14:textId="404BC4AD" w:rsidR="00FF0022" w:rsidRPr="007E0E92" w:rsidRDefault="008D101D">
                      <w:pPr>
                        <w:pStyle w:val="Default"/>
                        <w:jc w:val="center"/>
                        <w:rPr>
                          <w:rFonts w:ascii="Arial" w:hAnsi="Arial"/>
                          <w:b/>
                          <w:bCs/>
                          <w:sz w:val="36"/>
                          <w:szCs w:val="36"/>
                          <w:lang w:val="it-IT"/>
                        </w:rPr>
                      </w:pPr>
                      <w:r w:rsidRPr="007E0E92">
                        <w:rPr>
                          <w:rFonts w:ascii="Arial" w:hAnsi="Arial"/>
                          <w:b/>
                          <w:bCs/>
                          <w:sz w:val="36"/>
                          <w:szCs w:val="36"/>
                          <w:lang w:val="it-IT"/>
                        </w:rPr>
                        <w:t xml:space="preserve">Questions?   </w:t>
                      </w:r>
                      <w:r w:rsidRPr="007E0E92">
                        <w:rPr>
                          <w:rFonts w:ascii="Arial" w:hAnsi="Arial"/>
                          <w:b/>
                          <w:bCs/>
                          <w:sz w:val="36"/>
                          <w:szCs w:val="36"/>
                          <w:lang w:val="it-IT"/>
                        </w:rPr>
                        <w:t xml:space="preserve">Hotline </w:t>
                      </w:r>
                      <w:r w:rsidR="00F175B8" w:rsidRPr="007E0E92">
                        <w:rPr>
                          <w:rFonts w:ascii="Arial" w:hAnsi="Arial"/>
                          <w:b/>
                          <w:bCs/>
                          <w:sz w:val="36"/>
                          <w:szCs w:val="36"/>
                          <w:lang w:val="it-IT"/>
                        </w:rPr>
                        <w:t xml:space="preserve">(530) </w:t>
                      </w:r>
                      <w:r w:rsidRPr="007E0E92">
                        <w:rPr>
                          <w:rFonts w:ascii="Arial" w:hAnsi="Arial"/>
                          <w:b/>
                          <w:bCs/>
                          <w:sz w:val="36"/>
                          <w:szCs w:val="36"/>
                          <w:lang w:val="it-IT"/>
                        </w:rPr>
                        <w:t>889-7388</w:t>
                      </w:r>
                    </w:p>
                    <w:p w14:paraId="35C4E482" w14:textId="200DD95E" w:rsidR="00F175B8" w:rsidRPr="007E0E92" w:rsidRDefault="007E0E92">
                      <w:pPr>
                        <w:pStyle w:val="Default"/>
                        <w:jc w:val="center"/>
                        <w:rPr>
                          <w:sz w:val="36"/>
                          <w:szCs w:val="36"/>
                        </w:rPr>
                      </w:pPr>
                      <w:r w:rsidRPr="007E0E92">
                        <w:rPr>
                          <w:rFonts w:ascii="Arial" w:hAnsi="Arial"/>
                          <w:b/>
                          <w:bCs/>
                          <w:sz w:val="36"/>
                          <w:szCs w:val="36"/>
                          <w:lang w:val="it-IT"/>
                        </w:rPr>
                        <w:t xml:space="preserve">                     Rot Line (530) 889-7399</w:t>
                      </w:r>
                    </w:p>
                  </w:txbxContent>
                </v:textbox>
                <w10:wrap type="topAndBottom" anchorx="margin" anchory="line"/>
              </v:shape>
            </w:pict>
          </mc:Fallback>
        </mc:AlternateContent>
      </w:r>
      <w:r w:rsidR="008D101D" w:rsidRPr="006E7AEA">
        <w:rPr>
          <w:rFonts w:ascii="Arial" w:hAnsi="Arial" w:cs="Arial"/>
          <w:sz w:val="40"/>
          <w:szCs w:val="40"/>
        </w:rPr>
        <w:t>UC Master Gardeners of Placer County</w:t>
      </w:r>
    </w:p>
    <w:p w14:paraId="51A6A290" w14:textId="77777777" w:rsidR="00FF0022" w:rsidRPr="006E7AEA" w:rsidRDefault="008D101D">
      <w:pPr>
        <w:pStyle w:val="Body"/>
        <w:spacing w:after="0"/>
        <w:rPr>
          <w:rFonts w:ascii="Arial" w:eastAsia="Arial" w:hAnsi="Arial" w:cs="Arial"/>
          <w:b/>
          <w:bCs/>
          <w:sz w:val="26"/>
          <w:szCs w:val="26"/>
        </w:rPr>
      </w:pPr>
      <w:r w:rsidRPr="006E7AEA">
        <w:rPr>
          <w:rFonts w:ascii="Arial" w:hAnsi="Arial" w:cs="Arial"/>
          <w:b/>
          <w:bCs/>
          <w:sz w:val="26"/>
          <w:szCs w:val="26"/>
        </w:rPr>
        <w:t>HANDOUTS</w:t>
      </w:r>
    </w:p>
    <w:p w14:paraId="00B748D4" w14:textId="67E81C22" w:rsidR="00FF0022" w:rsidRPr="006E7AEA" w:rsidRDefault="008D101D">
      <w:pPr>
        <w:pStyle w:val="Default"/>
        <w:rPr>
          <w:rFonts w:ascii="Arial" w:eastAsia="Arial" w:hAnsi="Arial" w:cs="Arial"/>
          <w:sz w:val="24"/>
          <w:szCs w:val="24"/>
        </w:rPr>
      </w:pPr>
      <w:r w:rsidRPr="006E7AEA">
        <w:rPr>
          <w:rFonts w:ascii="Arial" w:hAnsi="Arial" w:cs="Arial"/>
          <w:sz w:val="24"/>
          <w:szCs w:val="24"/>
          <w:lang w:val="en-US"/>
        </w:rPr>
        <w:t>Resources Sheet//</w:t>
      </w:r>
      <w:r w:rsidR="006E7AEA" w:rsidRPr="006E7AEA">
        <w:rPr>
          <w:rFonts w:ascii="Arial" w:hAnsi="Arial" w:cs="Arial"/>
          <w:sz w:val="24"/>
          <w:szCs w:val="24"/>
          <w:lang w:val="en-US"/>
        </w:rPr>
        <w:t>Veg Families</w:t>
      </w:r>
    </w:p>
    <w:p w14:paraId="1271B0AE" w14:textId="77777777" w:rsidR="00FF0022" w:rsidRPr="006E7AEA" w:rsidRDefault="008D101D">
      <w:pPr>
        <w:pStyle w:val="Default"/>
        <w:rPr>
          <w:rFonts w:ascii="Arial" w:eastAsia="Arial" w:hAnsi="Arial" w:cs="Arial"/>
          <w:sz w:val="24"/>
          <w:szCs w:val="24"/>
        </w:rPr>
      </w:pPr>
      <w:r w:rsidRPr="006E7AEA">
        <w:rPr>
          <w:rFonts w:ascii="Arial" w:hAnsi="Arial" w:cs="Arial"/>
          <w:sz w:val="24"/>
          <w:szCs w:val="24"/>
          <w:lang w:val="en-US"/>
        </w:rPr>
        <w:t>Easy-Peasy Seeds</w:t>
      </w:r>
    </w:p>
    <w:p w14:paraId="3E5EB795" w14:textId="77777777" w:rsidR="0085549E" w:rsidRPr="006E7AEA" w:rsidRDefault="0085549E" w:rsidP="0085549E">
      <w:pPr>
        <w:pStyle w:val="Default"/>
        <w:rPr>
          <w:rFonts w:ascii="Arial" w:eastAsia="Arial" w:hAnsi="Arial" w:cs="Arial"/>
          <w:sz w:val="24"/>
          <w:szCs w:val="24"/>
        </w:rPr>
      </w:pPr>
      <w:r w:rsidRPr="006E7AEA">
        <w:rPr>
          <w:rFonts w:ascii="Arial" w:hAnsi="Arial" w:cs="Arial"/>
          <w:sz w:val="24"/>
          <w:szCs w:val="24"/>
          <w:lang w:val="en-US"/>
        </w:rPr>
        <w:t xml:space="preserve">Six Tips for Seed Saving  </w:t>
      </w:r>
    </w:p>
    <w:p w14:paraId="42050A4A" w14:textId="77777777" w:rsidR="006E7AEA" w:rsidRPr="006E7AEA" w:rsidRDefault="006E7AEA" w:rsidP="006E7AEA">
      <w:pPr>
        <w:pStyle w:val="Default"/>
        <w:rPr>
          <w:rFonts w:ascii="Arial" w:eastAsia="Arial" w:hAnsi="Arial" w:cs="Arial"/>
          <w:sz w:val="24"/>
          <w:szCs w:val="24"/>
        </w:rPr>
      </w:pPr>
      <w:r w:rsidRPr="006E7AEA">
        <w:rPr>
          <w:rFonts w:ascii="Arial" w:hAnsi="Arial" w:cs="Arial"/>
          <w:sz w:val="24"/>
          <w:szCs w:val="24"/>
          <w:lang w:val="en-US"/>
        </w:rPr>
        <w:t>Saving Seeds Chart</w:t>
      </w:r>
    </w:p>
    <w:p w14:paraId="2E93B783" w14:textId="45B3EC0F" w:rsidR="00FF0022" w:rsidRPr="006E7AEA" w:rsidRDefault="006E7AEA">
      <w:pPr>
        <w:pStyle w:val="Default"/>
        <w:rPr>
          <w:rFonts w:ascii="Arial" w:eastAsia="Arial" w:hAnsi="Arial" w:cs="Arial"/>
          <w:sz w:val="24"/>
          <w:szCs w:val="24"/>
        </w:rPr>
      </w:pPr>
      <w:r w:rsidRPr="006E7AEA">
        <w:rPr>
          <w:rFonts w:ascii="Arial" w:eastAsia="Arial" w:hAnsi="Arial" w:cs="Arial"/>
          <w:sz w:val="24"/>
          <w:szCs w:val="24"/>
        </w:rPr>
        <w:t>Seed Viability</w:t>
      </w:r>
    </w:p>
    <w:p w14:paraId="3C593D86" w14:textId="77777777" w:rsidR="00FF0022" w:rsidRDefault="00FF0022">
      <w:pPr>
        <w:pStyle w:val="Default"/>
        <w:rPr>
          <w:rFonts w:ascii="Arial" w:eastAsia="Arial" w:hAnsi="Arial" w:cs="Arial"/>
          <w:b/>
          <w:bCs/>
          <w:sz w:val="26"/>
          <w:szCs w:val="26"/>
        </w:rPr>
      </w:pPr>
    </w:p>
    <w:p w14:paraId="469A0C94" w14:textId="2FAB1FB9" w:rsidR="00FF0022" w:rsidRDefault="00FF0022">
      <w:pPr>
        <w:pStyle w:val="Default"/>
        <w:rPr>
          <w:rFonts w:ascii="Arial" w:eastAsia="Arial" w:hAnsi="Arial" w:cs="Arial"/>
          <w:sz w:val="26"/>
          <w:szCs w:val="26"/>
        </w:rPr>
      </w:pPr>
      <w:bookmarkStart w:id="0" w:name="_GoBack"/>
      <w:bookmarkEnd w:id="0"/>
    </w:p>
    <w:p w14:paraId="52ECC70F" w14:textId="77777777" w:rsidR="006E7AEA" w:rsidRDefault="006E7AEA">
      <w:pPr>
        <w:pStyle w:val="Default"/>
        <w:rPr>
          <w:rFonts w:ascii="Arial" w:eastAsia="Arial" w:hAnsi="Arial" w:cs="Arial"/>
          <w:sz w:val="26"/>
          <w:szCs w:val="26"/>
        </w:rPr>
      </w:pPr>
    </w:p>
    <w:p w14:paraId="1EE16DDF" w14:textId="77777777" w:rsidR="00FF0022" w:rsidRDefault="008D101D">
      <w:pPr>
        <w:pStyle w:val="Default"/>
        <w:rPr>
          <w:rFonts w:ascii="Arial" w:eastAsia="Arial" w:hAnsi="Arial" w:cs="Arial"/>
          <w:b/>
          <w:bCs/>
          <w:sz w:val="26"/>
          <w:szCs w:val="26"/>
        </w:rPr>
      </w:pPr>
      <w:r>
        <w:rPr>
          <w:rFonts w:ascii="Arial" w:hAnsi="Arial"/>
          <w:b/>
          <w:bCs/>
          <w:sz w:val="26"/>
          <w:szCs w:val="26"/>
        </w:rPr>
        <w:t>R</w:t>
      </w:r>
      <w:r>
        <w:rPr>
          <w:rFonts w:ascii="Arial" w:hAnsi="Arial"/>
          <w:b/>
          <w:bCs/>
          <w:sz w:val="26"/>
          <w:szCs w:val="26"/>
          <w:lang w:val="en-US"/>
        </w:rPr>
        <w:t>ESOURCE LINKS</w:t>
      </w:r>
    </w:p>
    <w:p w14:paraId="26FD3169" w14:textId="77777777" w:rsidR="00FF0022" w:rsidRPr="006E7AEA" w:rsidRDefault="008D101D" w:rsidP="006E7AEA">
      <w:pPr>
        <w:pStyle w:val="Default"/>
        <w:rPr>
          <w:rFonts w:ascii="Arial" w:eastAsia="Arial" w:hAnsi="Arial" w:cs="Arial"/>
          <w:b/>
          <w:bCs/>
          <w:sz w:val="24"/>
          <w:szCs w:val="24"/>
        </w:rPr>
      </w:pPr>
      <w:r w:rsidRPr="006E7AEA">
        <w:rPr>
          <w:rFonts w:ascii="Arial" w:hAnsi="Arial" w:cs="Arial"/>
          <w:b/>
          <w:bCs/>
          <w:sz w:val="24"/>
          <w:szCs w:val="24"/>
          <w:lang w:val="en-US"/>
        </w:rPr>
        <w:t>Seed Collecting and Storing</w:t>
      </w:r>
    </w:p>
    <w:p w14:paraId="3C0DB896" w14:textId="4370D853" w:rsidR="00FF0022" w:rsidRPr="006E7AEA" w:rsidRDefault="008D101D" w:rsidP="006E7AEA">
      <w:pPr>
        <w:pStyle w:val="Default"/>
        <w:rPr>
          <w:rFonts w:ascii="Arial" w:hAnsi="Arial" w:cs="Arial"/>
          <w:color w:val="000000" w:themeColor="text1"/>
          <w:sz w:val="24"/>
          <w:szCs w:val="24"/>
          <w:lang w:val="en-US"/>
        </w:rPr>
      </w:pPr>
      <w:r w:rsidRPr="006E7AEA">
        <w:rPr>
          <w:rFonts w:ascii="Arial" w:hAnsi="Arial" w:cs="Arial"/>
          <w:b/>
          <w:bCs/>
          <w:color w:val="0D0D0D" w:themeColor="text1" w:themeTint="F2"/>
          <w:sz w:val="24"/>
          <w:szCs w:val="24"/>
          <w:lang w:val="en-US"/>
        </w:rPr>
        <w:t xml:space="preserve">   </w:t>
      </w:r>
      <w:hyperlink r:id="rId10" w:history="1">
        <w:r w:rsidR="0085549E" w:rsidRPr="006E7AEA">
          <w:rPr>
            <w:rStyle w:val="Hyperlink"/>
            <w:rFonts w:ascii="Arial" w:hAnsi="Arial" w:cs="Arial"/>
            <w:color w:val="000000" w:themeColor="text1"/>
            <w:sz w:val="24"/>
            <w:szCs w:val="24"/>
            <w:lang w:val="en-US"/>
          </w:rPr>
          <w:t>https://web.extension.illinois.edu/lmw/downloads/42321.pdf</w:t>
        </w:r>
      </w:hyperlink>
    </w:p>
    <w:p w14:paraId="7FD1255F" w14:textId="2B26F515" w:rsidR="006B1E06" w:rsidRPr="006E7AEA" w:rsidRDefault="0085549E" w:rsidP="006E7AEA">
      <w:pPr>
        <w:pStyle w:val="Body"/>
        <w:spacing w:after="0"/>
        <w:rPr>
          <w:rFonts w:ascii="Arial" w:eastAsia="Arial" w:hAnsi="Arial" w:cs="Arial"/>
          <w:b/>
          <w:bCs/>
          <w:color w:val="000000" w:themeColor="text1"/>
          <w:sz w:val="24"/>
          <w:szCs w:val="24"/>
        </w:rPr>
      </w:pPr>
      <w:r w:rsidRPr="006E7AEA">
        <w:rPr>
          <w:rFonts w:ascii="Arial" w:eastAsia="Arial" w:hAnsi="Arial" w:cs="Arial"/>
          <w:b/>
          <w:bCs/>
          <w:color w:val="000000" w:themeColor="text1"/>
          <w:sz w:val="24"/>
          <w:szCs w:val="24"/>
        </w:rPr>
        <w:t>A Seed Saving Guide</w:t>
      </w:r>
    </w:p>
    <w:p w14:paraId="756F2B47" w14:textId="277D5B9F" w:rsidR="00FF0022" w:rsidRPr="006E7AEA" w:rsidRDefault="006B1E06" w:rsidP="006E7AEA">
      <w:pPr>
        <w:pStyle w:val="Body"/>
        <w:spacing w:after="0"/>
        <w:rPr>
          <w:rFonts w:ascii="Arial" w:eastAsia="Arial" w:hAnsi="Arial" w:cs="Arial"/>
          <w:color w:val="0D0D0D" w:themeColor="text1" w:themeTint="F2"/>
          <w:sz w:val="24"/>
          <w:szCs w:val="24"/>
        </w:rPr>
      </w:pPr>
      <w:r w:rsidRPr="006E7AEA">
        <w:rPr>
          <w:rFonts w:ascii="Arial" w:eastAsia="Arial" w:hAnsi="Arial" w:cs="Arial"/>
          <w:color w:val="0D0D0D" w:themeColor="text1" w:themeTint="F2"/>
          <w:sz w:val="24"/>
          <w:szCs w:val="24"/>
          <w:u w:val="single"/>
        </w:rPr>
        <w:t xml:space="preserve">   </w:t>
      </w:r>
      <w:hyperlink r:id="rId11" w:history="1">
        <w:r w:rsidRPr="006E7AEA">
          <w:rPr>
            <w:rStyle w:val="Hyperlink"/>
            <w:rFonts w:ascii="Arial" w:eastAsia="Arial" w:hAnsi="Arial" w:cs="Arial"/>
            <w:sz w:val="24"/>
            <w:szCs w:val="24"/>
            <w14:textFill>
              <w14:solidFill>
                <w14:srgbClr w14:val="000000">
                  <w14:lumMod w14:val="95000"/>
                  <w14:lumOff w14:val="5000"/>
                </w14:srgbClr>
              </w14:solidFill>
            </w14:textFill>
          </w:rPr>
          <w:t>https://seedalliance.org/wp-content/uploads/2010/04/seed_saving_guide.pdf</w:t>
        </w:r>
      </w:hyperlink>
    </w:p>
    <w:p w14:paraId="5B27B33B" w14:textId="4A71DA60" w:rsidR="006B1E06" w:rsidRPr="006E7AEA" w:rsidRDefault="006B1E06" w:rsidP="006E7AEA">
      <w:pPr>
        <w:pStyle w:val="Default"/>
        <w:rPr>
          <w:rFonts w:ascii="Arial" w:eastAsia="Arial" w:hAnsi="Arial" w:cs="Arial"/>
          <w:b/>
          <w:bCs/>
          <w:sz w:val="24"/>
          <w:szCs w:val="24"/>
        </w:rPr>
      </w:pPr>
      <w:r w:rsidRPr="007E0E92">
        <w:rPr>
          <w:rFonts w:ascii="Arial" w:hAnsi="Arial" w:cs="Arial"/>
          <w:b/>
          <w:bCs/>
          <w:sz w:val="24"/>
          <w:szCs w:val="24"/>
          <w:lang w:val="en-US"/>
        </w:rPr>
        <w:t>California Garden</w:t>
      </w:r>
      <w:r w:rsidRPr="006E7AEA">
        <w:rPr>
          <w:rFonts w:ascii="Arial" w:hAnsi="Arial" w:cs="Arial"/>
          <w:b/>
          <w:bCs/>
          <w:sz w:val="24"/>
          <w:szCs w:val="24"/>
          <w:lang w:val="en-US"/>
        </w:rPr>
        <w:t xml:space="preserve"> Web Vegetables Menu, including individual crops</w:t>
      </w:r>
    </w:p>
    <w:p w14:paraId="1D13B86D" w14:textId="77777777" w:rsidR="006B1E06" w:rsidRPr="006E7AEA" w:rsidRDefault="006B1E06" w:rsidP="006E7AEA">
      <w:pPr>
        <w:pStyle w:val="Default"/>
        <w:jc w:val="both"/>
        <w:rPr>
          <w:rFonts w:ascii="Arial" w:eastAsia="Arial" w:hAnsi="Arial" w:cs="Arial"/>
          <w:sz w:val="24"/>
          <w:szCs w:val="24"/>
        </w:rPr>
      </w:pPr>
      <w:r w:rsidRPr="006E7AEA">
        <w:rPr>
          <w:rFonts w:ascii="Arial" w:hAnsi="Arial" w:cs="Arial"/>
          <w:sz w:val="24"/>
          <w:szCs w:val="24"/>
          <w:lang w:val="en-US"/>
        </w:rPr>
        <w:t xml:space="preserve">  </w:t>
      </w:r>
      <w:r w:rsidRPr="006E7AEA">
        <w:rPr>
          <w:rFonts w:ascii="Arial" w:hAnsi="Arial" w:cs="Arial"/>
          <w:sz w:val="24"/>
          <w:szCs w:val="24"/>
        </w:rPr>
        <w:t>http://cagardenweb.ucanr.edu/Vegetables/</w:t>
      </w:r>
    </w:p>
    <w:p w14:paraId="44DC4C5D" w14:textId="609D75E5" w:rsidR="00FF0022" w:rsidRDefault="00FF0022">
      <w:pPr>
        <w:pStyle w:val="Body"/>
        <w:spacing w:after="0"/>
        <w:rPr>
          <w:rFonts w:ascii="Arial" w:eastAsia="Arial" w:hAnsi="Arial" w:cs="Arial"/>
          <w:b/>
          <w:bCs/>
          <w:sz w:val="26"/>
          <w:szCs w:val="26"/>
        </w:rPr>
      </w:pPr>
    </w:p>
    <w:p w14:paraId="13C0BE2B" w14:textId="644C2148" w:rsidR="006E7AEA" w:rsidRDefault="006E7AEA">
      <w:pPr>
        <w:pStyle w:val="Body"/>
        <w:spacing w:after="0"/>
        <w:rPr>
          <w:rFonts w:ascii="Arial" w:eastAsia="Arial" w:hAnsi="Arial" w:cs="Arial"/>
          <w:b/>
          <w:bCs/>
          <w:sz w:val="26"/>
          <w:szCs w:val="26"/>
        </w:rPr>
      </w:pPr>
    </w:p>
    <w:p w14:paraId="57A5A0B2" w14:textId="77777777" w:rsidR="006E7AEA" w:rsidRDefault="006E7AEA">
      <w:pPr>
        <w:pStyle w:val="Body"/>
        <w:spacing w:after="0"/>
        <w:rPr>
          <w:rFonts w:ascii="Arial" w:eastAsia="Arial" w:hAnsi="Arial" w:cs="Arial"/>
          <w:b/>
          <w:bCs/>
          <w:sz w:val="26"/>
          <w:szCs w:val="26"/>
        </w:rPr>
      </w:pPr>
    </w:p>
    <w:p w14:paraId="526A5224" w14:textId="77777777" w:rsidR="00FF0022" w:rsidRDefault="008D101D">
      <w:pPr>
        <w:pStyle w:val="Body"/>
        <w:spacing w:after="0"/>
        <w:rPr>
          <w:rFonts w:ascii="Arial" w:eastAsia="Arial" w:hAnsi="Arial" w:cs="Arial"/>
          <w:b/>
          <w:bCs/>
          <w:sz w:val="26"/>
          <w:szCs w:val="26"/>
        </w:rPr>
      </w:pPr>
      <w:r>
        <w:rPr>
          <w:rFonts w:ascii="Arial" w:hAnsi="Arial"/>
          <w:b/>
          <w:bCs/>
          <w:sz w:val="26"/>
          <w:szCs w:val="26"/>
        </w:rPr>
        <w:t>BOOKS</w:t>
      </w:r>
    </w:p>
    <w:p w14:paraId="53DE1E6C" w14:textId="77777777" w:rsidR="00FF0022" w:rsidRPr="006E7AEA" w:rsidRDefault="008D101D">
      <w:pPr>
        <w:pStyle w:val="Default"/>
        <w:rPr>
          <w:rFonts w:ascii="Helvetica" w:eastAsia="Helvetica" w:hAnsi="Helvetica" w:cs="Helvetica"/>
          <w:b/>
          <w:bCs/>
          <w:sz w:val="24"/>
          <w:szCs w:val="24"/>
          <w:lang w:val="en-US"/>
        </w:rPr>
      </w:pPr>
      <w:r w:rsidRPr="006E7AEA">
        <w:rPr>
          <w:rFonts w:ascii="Helvetica" w:hAnsi="Helvetica"/>
          <w:b/>
          <w:bCs/>
          <w:sz w:val="24"/>
          <w:szCs w:val="24"/>
          <w:lang w:val="en-US"/>
        </w:rPr>
        <w:t xml:space="preserve">Seed to </w:t>
      </w:r>
      <w:proofErr w:type="gramStart"/>
      <w:r w:rsidRPr="006E7AEA">
        <w:rPr>
          <w:rFonts w:ascii="Helvetica" w:hAnsi="Helvetica"/>
          <w:b/>
          <w:bCs/>
          <w:sz w:val="24"/>
          <w:szCs w:val="24"/>
          <w:lang w:val="en-US"/>
        </w:rPr>
        <w:t xml:space="preserve">Seed, </w:t>
      </w:r>
      <w:r w:rsidRPr="006E7AEA">
        <w:rPr>
          <w:rFonts w:ascii="Helvetica" w:hAnsi="Helvetica"/>
          <w:sz w:val="24"/>
          <w:szCs w:val="24"/>
          <w:lang w:val="en-US"/>
        </w:rPr>
        <w:t xml:space="preserve"> Ashworth</w:t>
      </w:r>
      <w:proofErr w:type="gramEnd"/>
      <w:r w:rsidRPr="006E7AEA">
        <w:rPr>
          <w:rFonts w:ascii="Helvetica" w:hAnsi="Helvetica"/>
          <w:sz w:val="24"/>
          <w:szCs w:val="24"/>
          <w:lang w:val="en-US"/>
        </w:rPr>
        <w:t>, Suzanne. 2002, second edition</w:t>
      </w:r>
    </w:p>
    <w:p w14:paraId="0B41EBEE" w14:textId="77777777" w:rsidR="00FF0022" w:rsidRPr="006E7AEA" w:rsidRDefault="008D101D">
      <w:pPr>
        <w:pStyle w:val="Default"/>
        <w:rPr>
          <w:rFonts w:ascii="Helvetica" w:eastAsia="Helvetica" w:hAnsi="Helvetica" w:cs="Helvetica"/>
          <w:sz w:val="24"/>
          <w:szCs w:val="24"/>
        </w:rPr>
      </w:pPr>
      <w:r w:rsidRPr="006E7AEA">
        <w:rPr>
          <w:rFonts w:ascii="Helvetica" w:hAnsi="Helvetica"/>
          <w:b/>
          <w:bCs/>
          <w:sz w:val="24"/>
          <w:szCs w:val="24"/>
          <w:lang w:val="en-US"/>
        </w:rPr>
        <w:t xml:space="preserve">The Complete Guide to Saving Seeds. </w:t>
      </w:r>
      <w:r w:rsidRPr="006E7AEA">
        <w:rPr>
          <w:rFonts w:ascii="Helvetica" w:hAnsi="Helvetica"/>
          <w:sz w:val="24"/>
          <w:szCs w:val="24"/>
          <w:lang w:val="en-US"/>
        </w:rPr>
        <w:t>Gough, Robert. 2011.</w:t>
      </w:r>
    </w:p>
    <w:p w14:paraId="7B04C301" w14:textId="77777777" w:rsidR="00FF0022" w:rsidRDefault="00FF0022">
      <w:pPr>
        <w:pStyle w:val="Default"/>
        <w:rPr>
          <w:rFonts w:ascii="Helvetica" w:eastAsia="Helvetica" w:hAnsi="Helvetica" w:cs="Helvetica"/>
          <w:sz w:val="26"/>
          <w:szCs w:val="26"/>
        </w:rPr>
      </w:pPr>
    </w:p>
    <w:p w14:paraId="00B9EA63" w14:textId="77777777" w:rsidR="00FF0022" w:rsidRDefault="00FF0022">
      <w:pPr>
        <w:pStyle w:val="Body"/>
        <w:spacing w:after="0"/>
        <w:rPr>
          <w:rFonts w:ascii="Arial" w:eastAsia="Arial" w:hAnsi="Arial" w:cs="Arial"/>
          <w:b/>
          <w:bCs/>
          <w:sz w:val="26"/>
          <w:szCs w:val="26"/>
        </w:rPr>
      </w:pPr>
    </w:p>
    <w:p w14:paraId="77619687" w14:textId="77777777" w:rsidR="00FF0022" w:rsidRDefault="008D101D">
      <w:pPr>
        <w:pStyle w:val="Body"/>
        <w:spacing w:after="0"/>
        <w:rPr>
          <w:rFonts w:ascii="Arial" w:eastAsia="Arial" w:hAnsi="Arial" w:cs="Arial"/>
          <w:b/>
          <w:bCs/>
          <w:sz w:val="26"/>
          <w:szCs w:val="26"/>
        </w:rPr>
      </w:pPr>
      <w:r>
        <w:rPr>
          <w:rFonts w:ascii="Arial" w:hAnsi="Arial"/>
          <w:b/>
          <w:bCs/>
          <w:sz w:val="26"/>
          <w:szCs w:val="26"/>
        </w:rPr>
        <w:t>MORE</w:t>
      </w:r>
    </w:p>
    <w:p w14:paraId="75D8AC95" w14:textId="77777777" w:rsidR="00FF0022" w:rsidRDefault="008D101D">
      <w:pPr>
        <w:pStyle w:val="Default"/>
        <w:tabs>
          <w:tab w:val="left" w:pos="220"/>
          <w:tab w:val="left" w:pos="720"/>
        </w:tabs>
        <w:ind w:left="720" w:hanging="720"/>
        <w:rPr>
          <w:rFonts w:ascii="Arial" w:eastAsia="Arial" w:hAnsi="Arial" w:cs="Arial"/>
          <w:sz w:val="26"/>
          <w:szCs w:val="26"/>
          <w:shd w:val="clear" w:color="auto" w:fill="FFFFFF"/>
        </w:rPr>
      </w:pPr>
      <w:r>
        <w:rPr>
          <w:rFonts w:ascii="Arial" w:hAnsi="Arial"/>
          <w:sz w:val="26"/>
          <w:szCs w:val="26"/>
          <w:shd w:val="clear" w:color="auto" w:fill="FFFFFF"/>
          <w:lang w:val="en-US"/>
        </w:rPr>
        <w:t xml:space="preserve">Seed Library Information   </w:t>
      </w:r>
      <w:hyperlink r:id="rId12" w:history="1">
        <w:r>
          <w:rPr>
            <w:rStyle w:val="Hyperlink1"/>
            <w:rFonts w:ascii="Arial" w:hAnsi="Arial"/>
            <w:sz w:val="26"/>
            <w:szCs w:val="26"/>
            <w:shd w:val="clear" w:color="auto" w:fill="FFFFFF"/>
            <w:lang w:val="en-US"/>
          </w:rPr>
          <w:t>richmondgrowsseeds.org</w:t>
        </w:r>
      </w:hyperlink>
    </w:p>
    <w:p w14:paraId="1461B8F5" w14:textId="77777777" w:rsidR="00FF0022" w:rsidRDefault="008D101D">
      <w:pPr>
        <w:pStyle w:val="Default"/>
        <w:tabs>
          <w:tab w:val="left" w:pos="220"/>
          <w:tab w:val="left" w:pos="720"/>
        </w:tabs>
        <w:ind w:left="720" w:hanging="720"/>
      </w:pPr>
      <w:r>
        <w:rPr>
          <w:rFonts w:ascii="Arial" w:hAnsi="Arial"/>
          <w:sz w:val="26"/>
          <w:szCs w:val="26"/>
          <w:shd w:val="clear" w:color="auto" w:fill="FFFFFF"/>
          <w:lang w:val="en-US"/>
        </w:rPr>
        <w:t xml:space="preserve">Seed Savers Exchange </w:t>
      </w:r>
      <w:hyperlink r:id="rId13" w:history="1">
        <w:r>
          <w:rPr>
            <w:rStyle w:val="Hyperlink1"/>
            <w:rFonts w:ascii="Arial" w:hAnsi="Arial"/>
            <w:sz w:val="26"/>
            <w:szCs w:val="26"/>
            <w:shd w:val="clear" w:color="auto" w:fill="FFFFFF"/>
            <w:lang w:val="en-US"/>
          </w:rPr>
          <w:t>https://www.seedsavers.org/learn</w:t>
        </w:r>
      </w:hyperlink>
      <w:r>
        <w:rPr>
          <w:rFonts w:ascii="Arial" w:eastAsia="Arial" w:hAnsi="Arial" w:cs="Arial"/>
          <w:noProof/>
          <w:sz w:val="26"/>
          <w:szCs w:val="26"/>
          <w:shd w:val="clear" w:color="auto" w:fill="FFFFFF"/>
        </w:rPr>
        <mc:AlternateContent>
          <mc:Choice Requires="wps">
            <w:drawing>
              <wp:anchor distT="152400" distB="152400" distL="152400" distR="152400" simplePos="0" relativeHeight="251662336" behindDoc="0" locked="0" layoutInCell="1" allowOverlap="1" wp14:anchorId="7CBA7F85" wp14:editId="19BB1DE2">
                <wp:simplePos x="0" y="0"/>
                <wp:positionH relativeFrom="margin">
                  <wp:posOffset>49948</wp:posOffset>
                </wp:positionH>
                <wp:positionV relativeFrom="line">
                  <wp:posOffset>694342</wp:posOffset>
                </wp:positionV>
                <wp:extent cx="6268721" cy="1068864"/>
                <wp:effectExtent l="0" t="0" r="0" b="0"/>
                <wp:wrapTopAndBottom distT="152400" distB="152400"/>
                <wp:docPr id="1073741829" name="officeArt object"/>
                <wp:cNvGraphicFramePr/>
                <a:graphic xmlns:a="http://schemas.openxmlformats.org/drawingml/2006/main">
                  <a:graphicData uri="http://schemas.microsoft.com/office/word/2010/wordprocessingShape">
                    <wps:wsp>
                      <wps:cNvSpPr txBox="1"/>
                      <wps:spPr>
                        <a:xfrm>
                          <a:off x="0" y="0"/>
                          <a:ext cx="6268721" cy="1068864"/>
                        </a:xfrm>
                        <a:prstGeom prst="rect">
                          <a:avLst/>
                        </a:prstGeom>
                        <a:noFill/>
                        <a:ln w="12700" cap="flat">
                          <a:noFill/>
                          <a:miter lim="400000"/>
                        </a:ln>
                        <a:effectLst/>
                      </wps:spPr>
                      <wps:txbx>
                        <w:txbxContent>
                          <w:p w14:paraId="6829C639" w14:textId="77777777" w:rsidR="00FF0022" w:rsidRDefault="008D101D">
                            <w:pPr>
                              <w:pStyle w:val="Body"/>
                              <w:tabs>
                                <w:tab w:val="left" w:pos="2520"/>
                              </w:tabs>
                              <w:rPr>
                                <w:sz w:val="18"/>
                                <w:szCs w:val="18"/>
                              </w:rPr>
                            </w:pPr>
                            <w:r>
                              <w:rPr>
                                <w:sz w:val="18"/>
                                <w:szCs w:val="18"/>
                              </w:rPr>
                              <w:t xml:space="preserve">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 UCCE Placer County: 11477 E Avenue, Auburn, CA 95603, (530) 889-7385 </w:t>
                            </w:r>
                          </w:p>
                          <w:p w14:paraId="25A66907" w14:textId="4467DD4B" w:rsidR="00FF0022" w:rsidRDefault="008D101D">
                            <w:pPr>
                              <w:pStyle w:val="Body"/>
                            </w:pPr>
                            <w:r>
                              <w:rPr>
                                <w:b/>
                                <w:bCs/>
                                <w:sz w:val="18"/>
                                <w:szCs w:val="18"/>
                              </w:rPr>
                              <w:t>UC Master Gardeners of Placer County Hotline: (530) 889-</w:t>
                            </w:r>
                            <w:proofErr w:type="gramStart"/>
                            <w:r w:rsidR="007E0E92">
                              <w:rPr>
                                <w:b/>
                                <w:bCs/>
                                <w:sz w:val="18"/>
                                <w:szCs w:val="18"/>
                              </w:rPr>
                              <w:t xml:space="preserve">7388;   </w:t>
                            </w:r>
                            <w:proofErr w:type="gramEnd"/>
                            <w:r>
                              <w:rPr>
                                <w:b/>
                                <w:bCs/>
                                <w:sz w:val="18"/>
                                <w:szCs w:val="18"/>
                              </w:rPr>
                              <w:t xml:space="preserve"> Website: </w:t>
                            </w:r>
                            <w:hyperlink r:id="rId14" w:history="1">
                              <w:r>
                                <w:rPr>
                                  <w:rStyle w:val="Hyperlink2"/>
                                </w:rPr>
                                <w:t>http://pcmg.ucanr.org/</w:t>
                              </w:r>
                            </w:hyperlink>
                            <w:r>
                              <w:rPr>
                                <w:b/>
                                <w:bCs/>
                                <w:sz w:val="18"/>
                                <w:szCs w:val="18"/>
                              </w:rPr>
                              <w:t xml:space="preserve">                         </w:t>
                            </w:r>
                            <w:r w:rsidR="006E7AEA">
                              <w:rPr>
                                <w:b/>
                                <w:bCs/>
                                <w:sz w:val="18"/>
                                <w:szCs w:val="18"/>
                              </w:rPr>
                              <w:t>7/19</w:t>
                            </w:r>
                          </w:p>
                        </w:txbxContent>
                      </wps:txbx>
                      <wps:bodyPr wrap="square" lIns="45719" tIns="45719" rIns="45719" bIns="45719" numCol="1" anchor="t">
                        <a:noAutofit/>
                      </wps:bodyPr>
                    </wps:wsp>
                  </a:graphicData>
                </a:graphic>
              </wp:anchor>
            </w:drawing>
          </mc:Choice>
          <mc:Fallback>
            <w:pict>
              <v:shape w14:anchorId="7CBA7F85" id="_x0000_s1028" type="#_x0000_t202" style="position:absolute;left:0;text-align:left;margin-left:3.95pt;margin-top:54.65pt;width:493.6pt;height:84.15pt;z-index:251662336;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" filled="f" stroked="f" strokeweight="1pt">
                <v:stroke miterlimit="4"/>
                <v:textbox inset="1.27mm,1.27mm,1.27mm,1.27mm">
                  <w:txbxContent>
                    <w:p w14:paraId="6829C639" w14:textId="77777777" w:rsidR="00FF0022" w:rsidRDefault="008D101D">
                      <w:pPr>
                        <w:pStyle w:val="Body"/>
                        <w:tabs>
                          <w:tab w:val="left" w:pos="2520"/>
                        </w:tabs>
                        <w:rPr>
                          <w:sz w:val="18"/>
                          <w:szCs w:val="18"/>
                        </w:rPr>
                      </w:pPr>
                      <w:r>
                        <w:rPr>
                          <w:sz w:val="18"/>
                          <w:szCs w:val="18"/>
                        </w:rPr>
                        <w:t xml:space="preserve">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 UCCE Placer County: 11477 E Avenue, Auburn, CA 95603, (530) 889-7385 </w:t>
                      </w:r>
                    </w:p>
                    <w:p w14:paraId="25A66907" w14:textId="4467DD4B" w:rsidR="00FF0022" w:rsidRDefault="008D101D">
                      <w:pPr>
                        <w:pStyle w:val="Body"/>
                      </w:pPr>
                      <w:r>
                        <w:rPr>
                          <w:b/>
                          <w:bCs/>
                          <w:sz w:val="18"/>
                          <w:szCs w:val="18"/>
                        </w:rPr>
                        <w:t>UC Master Gardeners of Placer County Hotline: (530) 889-</w:t>
                      </w:r>
                      <w:proofErr w:type="gramStart"/>
                      <w:r w:rsidR="007E0E92">
                        <w:rPr>
                          <w:b/>
                          <w:bCs/>
                          <w:sz w:val="18"/>
                          <w:szCs w:val="18"/>
                        </w:rPr>
                        <w:t xml:space="preserve">7388;   </w:t>
                      </w:r>
                      <w:proofErr w:type="gramEnd"/>
                      <w:r>
                        <w:rPr>
                          <w:b/>
                          <w:bCs/>
                          <w:sz w:val="18"/>
                          <w:szCs w:val="18"/>
                        </w:rPr>
                        <w:t xml:space="preserve"> Website: </w:t>
                      </w:r>
                      <w:hyperlink r:id="rId15" w:history="1">
                        <w:r>
                          <w:rPr>
                            <w:rStyle w:val="Hyperlink2"/>
                          </w:rPr>
                          <w:t>http://pcmg.ucanr.org/</w:t>
                        </w:r>
                      </w:hyperlink>
                      <w:r>
                        <w:rPr>
                          <w:b/>
                          <w:bCs/>
                          <w:sz w:val="18"/>
                          <w:szCs w:val="18"/>
                        </w:rPr>
                        <w:t xml:space="preserve">                         </w:t>
                      </w:r>
                      <w:r w:rsidR="006E7AEA">
                        <w:rPr>
                          <w:b/>
                          <w:bCs/>
                          <w:sz w:val="18"/>
                          <w:szCs w:val="18"/>
                        </w:rPr>
                        <w:t>7/19</w:t>
                      </w:r>
                    </w:p>
                  </w:txbxContent>
                </v:textbox>
                <w10:wrap type="topAndBottom" anchorx="margin" anchory="line"/>
              </v:shape>
            </w:pict>
          </mc:Fallback>
        </mc:AlternateContent>
      </w:r>
      <w:r>
        <w:rPr>
          <w:rFonts w:ascii="Arial" w:eastAsia="Arial" w:hAnsi="Arial" w:cs="Arial"/>
          <w:noProof/>
          <w:sz w:val="26"/>
          <w:szCs w:val="26"/>
          <w:shd w:val="clear" w:color="auto" w:fill="FFFFFF"/>
        </w:rPr>
        <mc:AlternateContent>
          <mc:Choice Requires="wps">
            <w:drawing>
              <wp:anchor distT="152400" distB="152400" distL="152400" distR="152400" simplePos="0" relativeHeight="251660288" behindDoc="0" locked="0" layoutInCell="1" allowOverlap="1" wp14:anchorId="3A7637A6" wp14:editId="6441BF42">
                <wp:simplePos x="0" y="0"/>
                <wp:positionH relativeFrom="margin">
                  <wp:posOffset>7186</wp:posOffset>
                </wp:positionH>
                <wp:positionV relativeFrom="line">
                  <wp:posOffset>424611</wp:posOffset>
                </wp:positionV>
                <wp:extent cx="6379644" cy="0"/>
                <wp:effectExtent l="0" t="0" r="0" b="0"/>
                <wp:wrapTopAndBottom distT="152400" distB="152400"/>
                <wp:docPr id="1073741830" name="officeArt object"/>
                <wp:cNvGraphicFramePr/>
                <a:graphic xmlns:a="http://schemas.openxmlformats.org/drawingml/2006/main">
                  <a:graphicData uri="http://schemas.microsoft.com/office/word/2010/wordprocessingShape">
                    <wps:wsp>
                      <wps:cNvCnPr/>
                      <wps:spPr>
                        <a:xfrm>
                          <a:off x="0" y="0"/>
                          <a:ext cx="6379644" cy="0"/>
                        </a:xfrm>
                        <a:prstGeom prst="line">
                          <a:avLst/>
                        </a:prstGeom>
                        <a:noFill/>
                        <a:ln w="12700" cap="flat">
                          <a:solidFill>
                            <a:schemeClr val="accent1"/>
                          </a:solidFill>
                          <a:prstDash val="solid"/>
                          <a:round/>
                        </a:ln>
                        <a:effectLst>
                          <a:outerShdw blurRad="38100" dist="20000" dir="5400000" rotWithShape="0">
                            <a:srgbClr val="000000">
                              <a:alpha val="38000"/>
                            </a:srgbClr>
                          </a:outerShdw>
                        </a:effectLst>
                      </wps:spPr>
                      <wps:bodyPr/>
                    </wps:wsp>
                  </a:graphicData>
                </a:graphic>
              </wp:anchor>
            </w:drawing>
          </mc:Choice>
          <mc:Fallback>
            <w:pict>
              <v:line w14:anchorId="69561B48" id="officeArt object" o:spid="_x0000_s1026" style="position:absolute;z-index:251660288;visibility:visible;mso-wrap-style:square;mso-wrap-distance-left:12pt;mso-wrap-distance-top:12pt;mso-wrap-distance-right:12pt;mso-wrap-distance-bottom:12pt;mso-position-horizontal:absolute;mso-position-horizontal-relative:margin;mso-position-vertical:absolute;mso-position-vertical-relative:line" from=".55pt,33.45pt" to="502.9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" strokecolor="#4f81bd [3204]" strokeweight="1pt">
                <v:shadow on="t" color="black" opacity="24903f" origin=",.5" offset="0,.55556mm"/>
                <w10:wrap type="topAndBottom" anchorx="margin" anchory="line"/>
              </v:line>
            </w:pict>
          </mc:Fallback>
        </mc:AlternateContent>
      </w:r>
    </w:p>
    <w:sectPr w:rsidR="00FF0022">
      <w:headerReference w:type="even" r:id="rId16"/>
      <w:headerReference w:type="default" r:id="rId17"/>
      <w:footerReference w:type="even" r:id="rId18"/>
      <w:footerReference w:type="default" r:id="rId19"/>
      <w:headerReference w:type="first" r:id="rId20"/>
      <w:footerReference w:type="first" r:id="rId21"/>
      <w:pgSz w:w="12240" w:h="15840"/>
      <w:pgMar w:top="1008" w:right="1008" w:bottom="576" w:left="1008"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E8496" w14:textId="77777777" w:rsidR="0015783A" w:rsidRDefault="0015783A">
      <w:r>
        <w:separator/>
      </w:r>
    </w:p>
  </w:endnote>
  <w:endnote w:type="continuationSeparator" w:id="0">
    <w:p w14:paraId="3FEFB98B" w14:textId="77777777" w:rsidR="0015783A" w:rsidRDefault="00157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Felix Titling">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912A8" w14:textId="77777777" w:rsidR="00267F57" w:rsidRDefault="00267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B4B89" w14:textId="77777777" w:rsidR="00FF0022" w:rsidRDefault="00FF0022">
    <w:pPr>
      <w:pStyle w:val="Body"/>
    </w:pPr>
  </w:p>
  <w:p w14:paraId="7C0D6F74" w14:textId="77777777" w:rsidR="00FF0022" w:rsidRDefault="008D101D">
    <w:pPr>
      <w:pStyle w:val="Body"/>
    </w:pPr>
    <w:r>
      <w:t>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823C7" w14:textId="77777777" w:rsidR="00FF0022" w:rsidRDefault="008D101D">
    <w:pPr>
      <w:pStyle w:val="Body"/>
      <w:tabs>
        <w:tab w:val="left" w:pos="2520"/>
      </w:tabs>
    </w:pPr>
    <w:r>
      <w:rPr>
        <w:b/>
        <w:b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17B25" w14:textId="77777777" w:rsidR="0015783A" w:rsidRDefault="0015783A">
      <w:r>
        <w:separator/>
      </w:r>
    </w:p>
  </w:footnote>
  <w:footnote w:type="continuationSeparator" w:id="0">
    <w:p w14:paraId="0C94465F" w14:textId="77777777" w:rsidR="0015783A" w:rsidRDefault="00157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19412" w14:textId="77777777" w:rsidR="00267F57" w:rsidRDefault="00267F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7E676" w14:textId="77777777" w:rsidR="00FF0022" w:rsidRDefault="008D101D">
    <w:pPr>
      <w:pStyle w:val="HeaderFooter"/>
    </w:pPr>
    <w:r>
      <w:rPr>
        <w:noProof/>
      </w:rPr>
      <mc:AlternateContent>
        <mc:Choice Requires="wps">
          <w:drawing>
            <wp:anchor distT="152400" distB="152400" distL="152400" distR="152400" simplePos="0" relativeHeight="251658240" behindDoc="1" locked="0" layoutInCell="1" allowOverlap="1" wp14:anchorId="11002CB8" wp14:editId="4EC04697">
              <wp:simplePos x="0" y="0"/>
              <wp:positionH relativeFrom="page">
                <wp:posOffset>643890</wp:posOffset>
              </wp:positionH>
              <wp:positionV relativeFrom="page">
                <wp:posOffset>9695815</wp:posOffset>
              </wp:positionV>
              <wp:extent cx="6677025"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6677025" cy="0"/>
                      </a:xfrm>
                      <a:prstGeom prst="line">
                        <a:avLst/>
                      </a:prstGeom>
                      <a:noFill/>
                      <a:ln w="9525" cap="flat">
                        <a:solidFill>
                          <a:srgbClr val="000000"/>
                        </a:solidFill>
                        <a:prstDash val="solid"/>
                        <a:round/>
                      </a:ln>
                      <a:effectLst/>
                    </wps:spPr>
                    <wps:bodyPr/>
                  </wps:wsp>
                </a:graphicData>
              </a:graphic>
            </wp:anchor>
          </w:drawing>
        </mc:Choice>
        <mc:Fallback>
          <w:pict>
            <v:line w14:anchorId="195FD3C4"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50.7pt,763.45pt" to="576.45pt,7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">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F7B3C" w14:textId="77777777" w:rsidR="00FF0022" w:rsidRDefault="00FF002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022"/>
    <w:rsid w:val="0015783A"/>
    <w:rsid w:val="00267F57"/>
    <w:rsid w:val="005A4AFE"/>
    <w:rsid w:val="006B1E06"/>
    <w:rsid w:val="006E7AEA"/>
    <w:rsid w:val="007E0E92"/>
    <w:rsid w:val="0085549E"/>
    <w:rsid w:val="008D101D"/>
    <w:rsid w:val="00BA49A7"/>
    <w:rsid w:val="00C518FA"/>
    <w:rsid w:val="00E70E3F"/>
    <w:rsid w:val="00F175B8"/>
    <w:rsid w:val="00FF0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34990"/>
  <w15:docId w15:val="{1F0C53A3-EDEA-544C-B658-ED3992D9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keepNext/>
      <w:keepLines/>
      <w:spacing w:after="120"/>
      <w:outlineLvl w:val="1"/>
    </w:pPr>
    <w:rPr>
      <w:rFonts w:ascii="Calibri" w:eastAsia="Calibri" w:hAnsi="Calibri" w:cs="Calibri"/>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20"/>
    </w:pPr>
    <w:rPr>
      <w:rFonts w:ascii="Calibri" w:hAnsi="Calibri" w:cs="Arial Unicode MS"/>
      <w:color w:val="000000"/>
      <w:sz w:val="22"/>
      <w:szCs w:val="22"/>
      <w:u w:color="000000"/>
    </w:rPr>
  </w:style>
  <w:style w:type="paragraph" w:customStyle="1" w:styleId="Heading">
    <w:name w:val="Heading"/>
    <w:next w:val="Body"/>
    <w:pPr>
      <w:keepNext/>
      <w:keepLines/>
      <w:spacing w:after="120"/>
      <w:outlineLvl w:val="0"/>
    </w:pPr>
    <w:rPr>
      <w:rFonts w:ascii="Calibri" w:eastAsia="Calibri" w:hAnsi="Calibri" w:cs="Calibri"/>
      <w:b/>
      <w:bCs/>
      <w:color w:val="000000"/>
      <w:sz w:val="28"/>
      <w:szCs w:val="28"/>
      <w:u w:color="000000"/>
    </w:rPr>
  </w:style>
  <w:style w:type="paragraph" w:customStyle="1" w:styleId="MainHead">
    <w:name w:val="Main Head"/>
    <w:pPr>
      <w:keepNext/>
      <w:keepLines/>
      <w:spacing w:after="120"/>
      <w:jc w:val="center"/>
      <w:outlineLvl w:val="0"/>
    </w:pPr>
    <w:rPr>
      <w:rFonts w:ascii="Felix Titling" w:eastAsia="Felix Titling" w:hAnsi="Felix Titling" w:cs="Felix Titling"/>
      <w:smallCaps/>
      <w:color w:val="000000"/>
      <w:sz w:val="48"/>
      <w:szCs w:val="48"/>
      <w:u w:color="000000"/>
    </w:rPr>
  </w:style>
  <w:style w:type="paragraph" w:customStyle="1" w:styleId="Default">
    <w:name w:val="Default"/>
    <w:rPr>
      <w:rFonts w:ascii="Helvetica Neue" w:hAnsi="Helvetica Neue" w:cs="Arial Unicode MS"/>
      <w:color w:val="000000"/>
      <w:sz w:val="22"/>
      <w:szCs w:val="22"/>
      <w:lang w:val="de-DE"/>
    </w:rPr>
  </w:style>
  <w:style w:type="character" w:customStyle="1" w:styleId="Link">
    <w:name w:val="Link"/>
    <w:rPr>
      <w:color w:val="0000FF"/>
      <w:u w:val="single" w:color="0000FF"/>
    </w:rPr>
  </w:style>
  <w:style w:type="character" w:customStyle="1" w:styleId="Hyperlink0">
    <w:name w:val="Hyperlink.0"/>
    <w:basedOn w:val="Link"/>
    <w:rPr>
      <w:color w:val="000000"/>
      <w:u w:val="single" w:color="0000FF"/>
    </w:rPr>
  </w:style>
  <w:style w:type="character" w:customStyle="1" w:styleId="Hyperlink1">
    <w:name w:val="Hyperlink.1"/>
    <w:basedOn w:val="Link"/>
    <w:rPr>
      <w:color w:val="000000"/>
      <w:u w:val="none" w:color="0000FF"/>
    </w:rPr>
  </w:style>
  <w:style w:type="character" w:customStyle="1" w:styleId="Hyperlink2">
    <w:name w:val="Hyperlink.2"/>
    <w:basedOn w:val="Link"/>
    <w:rPr>
      <w:rFonts w:ascii="Calibri" w:eastAsia="Calibri" w:hAnsi="Calibri" w:cs="Calibri"/>
      <w:b/>
      <w:bCs/>
      <w:color w:val="0000FF"/>
      <w:sz w:val="18"/>
      <w:szCs w:val="18"/>
      <w:u w:val="single" w:color="0000FF"/>
    </w:rPr>
  </w:style>
  <w:style w:type="paragraph" w:styleId="Header">
    <w:name w:val="header"/>
    <w:basedOn w:val="Normal"/>
    <w:link w:val="HeaderChar"/>
    <w:uiPriority w:val="99"/>
    <w:unhideWhenUsed/>
    <w:rsid w:val="00267F57"/>
    <w:pPr>
      <w:tabs>
        <w:tab w:val="center" w:pos="4680"/>
        <w:tab w:val="right" w:pos="9360"/>
      </w:tabs>
    </w:pPr>
  </w:style>
  <w:style w:type="character" w:customStyle="1" w:styleId="HeaderChar">
    <w:name w:val="Header Char"/>
    <w:basedOn w:val="DefaultParagraphFont"/>
    <w:link w:val="Header"/>
    <w:uiPriority w:val="99"/>
    <w:rsid w:val="00267F57"/>
    <w:rPr>
      <w:sz w:val="24"/>
      <w:szCs w:val="24"/>
    </w:rPr>
  </w:style>
  <w:style w:type="paragraph" w:styleId="Footer">
    <w:name w:val="footer"/>
    <w:basedOn w:val="Normal"/>
    <w:link w:val="FooterChar"/>
    <w:uiPriority w:val="99"/>
    <w:unhideWhenUsed/>
    <w:rsid w:val="00267F57"/>
    <w:pPr>
      <w:tabs>
        <w:tab w:val="center" w:pos="4680"/>
        <w:tab w:val="right" w:pos="9360"/>
      </w:tabs>
    </w:pPr>
  </w:style>
  <w:style w:type="character" w:customStyle="1" w:styleId="FooterChar">
    <w:name w:val="Footer Char"/>
    <w:basedOn w:val="DefaultParagraphFont"/>
    <w:link w:val="Footer"/>
    <w:uiPriority w:val="99"/>
    <w:rsid w:val="00267F57"/>
    <w:rPr>
      <w:sz w:val="24"/>
      <w:szCs w:val="24"/>
    </w:rPr>
  </w:style>
  <w:style w:type="character" w:styleId="UnresolvedMention">
    <w:name w:val="Unresolved Mention"/>
    <w:basedOn w:val="DefaultParagraphFont"/>
    <w:uiPriority w:val="99"/>
    <w:semiHidden/>
    <w:unhideWhenUsed/>
    <w:rsid w:val="0085549E"/>
    <w:rPr>
      <w:color w:val="605E5C"/>
      <w:shd w:val="clear" w:color="auto" w:fill="E1DFDD"/>
    </w:rPr>
  </w:style>
  <w:style w:type="character" w:styleId="FollowedHyperlink">
    <w:name w:val="FollowedHyperlink"/>
    <w:basedOn w:val="DefaultParagraphFont"/>
    <w:uiPriority w:val="99"/>
    <w:semiHidden/>
    <w:unhideWhenUsed/>
    <w:rsid w:val="0085549E"/>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pcmg.ucanr.org" TargetMode="External"/><Relationship Id="rId13" Type="http://schemas.openxmlformats.org/officeDocument/2006/relationships/hyperlink" Target="https://www.seedsavers.org/lear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richmondgrows.or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eedalliance.org/wp-content/uploads/2010/04/seed_saving_guide.pdf" TargetMode="External"/><Relationship Id="rId5" Type="http://schemas.openxmlformats.org/officeDocument/2006/relationships/footnotes" Target="footnotes.xml"/><Relationship Id="rId15" Type="http://schemas.openxmlformats.org/officeDocument/2006/relationships/hyperlink" Target="http://pcmg.ucanr.org/" TargetMode="External"/><Relationship Id="rId23" Type="http://schemas.openxmlformats.org/officeDocument/2006/relationships/theme" Target="theme/theme1.xml"/><Relationship Id="rId10" Type="http://schemas.openxmlformats.org/officeDocument/2006/relationships/hyperlink" Target="https://web.extension.illinois.edu/lmw/downloads/42321.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pcmg.ucanr.org" TargetMode="External"/><Relationship Id="rId14" Type="http://schemas.openxmlformats.org/officeDocument/2006/relationships/hyperlink" Target="http://pcmg.ucanr.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C59B2-8A1B-4CDB-A7FF-1975D7B7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Hart</dc:creator>
  <cp:lastModifiedBy>Nadine Hart</cp:lastModifiedBy>
  <cp:revision>4</cp:revision>
  <dcterms:created xsi:type="dcterms:W3CDTF">2019-08-01T22:42:00Z</dcterms:created>
  <dcterms:modified xsi:type="dcterms:W3CDTF">2019-08-07T21:20:00Z</dcterms:modified>
</cp:coreProperties>
</file>