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B1" w:rsidRPr="003A3FF6" w:rsidRDefault="004348B1" w:rsidP="004348B1">
      <w:pPr>
        <w:pStyle w:val="Title"/>
        <w:rPr>
          <w:rFonts w:ascii="Arial" w:hAnsi="Arial" w:cs="Arial"/>
          <w:b/>
        </w:rPr>
      </w:pPr>
      <w:r w:rsidRPr="003A3FF6">
        <w:rPr>
          <w:rFonts w:ascii="Arial" w:hAnsi="Arial" w:cs="Arial"/>
        </w:rPr>
        <w:t>BIOMASS WORKING GROUP MEETING</w:t>
      </w:r>
    </w:p>
    <w:p w:rsidR="004348B1" w:rsidRPr="00144A9F" w:rsidRDefault="004348B1" w:rsidP="00144A9F">
      <w:pPr>
        <w:pStyle w:val="Subtitle"/>
        <w:rPr>
          <w:rFonts w:ascii="Arial" w:hAnsi="Arial" w:cs="Arial"/>
          <w:i/>
          <w:color w:val="auto"/>
        </w:rPr>
      </w:pPr>
      <w:r w:rsidRPr="003A3FF6">
        <w:rPr>
          <w:rFonts w:ascii="Arial" w:hAnsi="Arial" w:cs="Arial"/>
          <w:color w:val="auto"/>
        </w:rPr>
        <w:t>Tuesday</w:t>
      </w:r>
      <w:r w:rsidR="00D36C85" w:rsidRPr="003A3FF6">
        <w:rPr>
          <w:rFonts w:ascii="Arial" w:hAnsi="Arial" w:cs="Arial"/>
          <w:color w:val="auto"/>
        </w:rPr>
        <w:t>, December 3</w:t>
      </w:r>
      <w:r w:rsidR="00144A9F">
        <w:rPr>
          <w:rFonts w:ascii="Arial" w:hAnsi="Arial" w:cs="Arial"/>
          <w:color w:val="auto"/>
        </w:rPr>
        <w:t>, 2013</w:t>
      </w:r>
    </w:p>
    <w:p w:rsidR="004348B1" w:rsidRPr="007D6E0A" w:rsidRDefault="004348B1" w:rsidP="004348B1">
      <w:pPr>
        <w:rPr>
          <w:rFonts w:cstheme="minorHAnsi"/>
        </w:rPr>
      </w:pPr>
      <w:r w:rsidRPr="007D6E0A">
        <w:rPr>
          <w:rFonts w:cstheme="minorHAnsi"/>
        </w:rPr>
        <w:t>Room:  Sonoma, 1</w:t>
      </w:r>
      <w:r w:rsidRPr="007D6E0A">
        <w:rPr>
          <w:rFonts w:cstheme="minorHAnsi"/>
          <w:vertAlign w:val="superscript"/>
        </w:rPr>
        <w:t>st</w:t>
      </w:r>
      <w:r w:rsidRPr="007D6E0A">
        <w:rPr>
          <w:rFonts w:cstheme="minorHAnsi"/>
        </w:rPr>
        <w:t xml:space="preserve"> Floor, Federal Building, 650 Capitol Mall, Sacramento</w:t>
      </w:r>
    </w:p>
    <w:p w:rsidR="004348B1" w:rsidRPr="007D6E0A" w:rsidRDefault="004348B1" w:rsidP="004348B1">
      <w:pPr>
        <w:rPr>
          <w:rFonts w:cstheme="minorHAnsi"/>
        </w:rPr>
      </w:pPr>
      <w:r w:rsidRPr="007D6E0A">
        <w:rPr>
          <w:rFonts w:cstheme="minorHAnsi"/>
        </w:rPr>
        <w:t xml:space="preserve">Time:  12 p.m. to 4 p.m. </w:t>
      </w:r>
    </w:p>
    <w:p w:rsidR="004348B1" w:rsidRPr="007D6E0A" w:rsidRDefault="004348B1" w:rsidP="004348B1">
      <w:pPr>
        <w:rPr>
          <w:rFonts w:cstheme="minorHAnsi"/>
        </w:rPr>
      </w:pPr>
      <w:r w:rsidRPr="007D6E0A">
        <w:rPr>
          <w:rFonts w:cstheme="minorHAnsi"/>
        </w:rPr>
        <w:t>T</w:t>
      </w:r>
      <w:r w:rsidR="003A3FF6" w:rsidRPr="007D6E0A">
        <w:rPr>
          <w:rFonts w:cstheme="minorHAnsi"/>
        </w:rPr>
        <w:t>eleconference Number:  1-888-844-9904</w:t>
      </w:r>
    </w:p>
    <w:p w:rsidR="004348B1" w:rsidRDefault="004348B1" w:rsidP="004348B1">
      <w:pPr>
        <w:rPr>
          <w:rFonts w:cstheme="minorHAnsi"/>
        </w:rPr>
      </w:pPr>
      <w:r w:rsidRPr="007D6E0A">
        <w:rPr>
          <w:rFonts w:cstheme="minorHAnsi"/>
        </w:rPr>
        <w:t>Pass code: 8920101#</w:t>
      </w:r>
    </w:p>
    <w:p w:rsidR="007D6E0A" w:rsidRDefault="007D6E0A" w:rsidP="004348B1">
      <w:pPr>
        <w:rPr>
          <w:rFonts w:cstheme="minorHAnsi"/>
        </w:rPr>
      </w:pPr>
    </w:p>
    <w:p w:rsidR="007D6E0A" w:rsidRDefault="007D6E0A" w:rsidP="004348B1">
      <w:pPr>
        <w:rPr>
          <w:rFonts w:cstheme="minorHAnsi"/>
        </w:rPr>
      </w:pPr>
      <w:r>
        <w:rPr>
          <w:rFonts w:cstheme="minorHAnsi"/>
        </w:rPr>
        <w:t>Attendees:</w:t>
      </w:r>
      <w:r w:rsidR="004F74CF">
        <w:rPr>
          <w:rFonts w:cstheme="minorHAnsi"/>
        </w:rPr>
        <w:t xml:space="preserve"> Paul Clinton, Fred </w:t>
      </w:r>
      <w:proofErr w:type="spellStart"/>
      <w:r w:rsidR="004F74CF">
        <w:rPr>
          <w:rFonts w:cstheme="minorHAnsi"/>
        </w:rPr>
        <w:t>Tornatore</w:t>
      </w:r>
      <w:proofErr w:type="spellEnd"/>
      <w:r w:rsidR="004F74CF">
        <w:rPr>
          <w:rFonts w:cstheme="minorHAnsi"/>
        </w:rPr>
        <w:t xml:space="preserve">, </w:t>
      </w:r>
      <w:proofErr w:type="spellStart"/>
      <w:r w:rsidR="004F74CF">
        <w:rPr>
          <w:rFonts w:cstheme="minorHAnsi"/>
        </w:rPr>
        <w:t>Bomer</w:t>
      </w:r>
      <w:proofErr w:type="spellEnd"/>
      <w:r w:rsidR="004F74CF">
        <w:rPr>
          <w:rFonts w:cstheme="minorHAnsi"/>
        </w:rPr>
        <w:t xml:space="preserve">, Paul Mann, Phillip, Bruce, David Lewis, Doug </w:t>
      </w:r>
      <w:proofErr w:type="spellStart"/>
      <w:r w:rsidR="004F74CF">
        <w:rPr>
          <w:rFonts w:cstheme="minorHAnsi"/>
        </w:rPr>
        <w:t>Wickhizer</w:t>
      </w:r>
      <w:proofErr w:type="spellEnd"/>
      <w:r w:rsidR="004F74CF">
        <w:rPr>
          <w:rFonts w:cstheme="minorHAnsi"/>
        </w:rPr>
        <w:t xml:space="preserve">, Art, Rick Breeze-martin, Elissa Brown, Mark Clinton (BTEC), Patrick Dougherty, </w:t>
      </w:r>
      <w:proofErr w:type="spellStart"/>
      <w:r w:rsidR="004F74CF">
        <w:rPr>
          <w:rFonts w:cstheme="minorHAnsi"/>
        </w:rPr>
        <w:t>Tedi</w:t>
      </w:r>
      <w:proofErr w:type="spellEnd"/>
      <w:r w:rsidR="004F74CF">
        <w:rPr>
          <w:rFonts w:cstheme="minorHAnsi"/>
        </w:rPr>
        <w:t xml:space="preserve"> </w:t>
      </w:r>
      <w:proofErr w:type="spellStart"/>
      <w:r w:rsidR="004F74CF">
        <w:rPr>
          <w:rFonts w:cstheme="minorHAnsi"/>
        </w:rPr>
        <w:t>Duree</w:t>
      </w:r>
      <w:proofErr w:type="spellEnd"/>
      <w:r w:rsidR="004F74CF">
        <w:rPr>
          <w:rFonts w:cstheme="minorHAnsi"/>
        </w:rPr>
        <w:t xml:space="preserve">, Peter </w:t>
      </w:r>
      <w:proofErr w:type="spellStart"/>
      <w:r w:rsidR="004F74CF">
        <w:rPr>
          <w:rFonts w:cstheme="minorHAnsi"/>
        </w:rPr>
        <w:t>Tittmann</w:t>
      </w:r>
      <w:proofErr w:type="spellEnd"/>
      <w:r w:rsidR="004F74CF">
        <w:rPr>
          <w:rFonts w:cstheme="minorHAnsi"/>
        </w:rPr>
        <w:t>, Rick Satori, Tad Mason, Adam Schultz</w:t>
      </w:r>
      <w:r w:rsidR="00CF2406">
        <w:rPr>
          <w:rFonts w:cstheme="minorHAnsi"/>
        </w:rPr>
        <w:t xml:space="preserve">, </w:t>
      </w:r>
      <w:proofErr w:type="spellStart"/>
      <w:r w:rsidR="00B562FA">
        <w:rPr>
          <w:rFonts w:cstheme="minorHAnsi"/>
        </w:rPr>
        <w:t>Mik</w:t>
      </w:r>
      <w:proofErr w:type="spellEnd"/>
      <w:r w:rsidR="00B562FA">
        <w:rPr>
          <w:rFonts w:cstheme="minorHAnsi"/>
        </w:rPr>
        <w:t xml:space="preserve"> McKee, Bill Snyder</w:t>
      </w:r>
    </w:p>
    <w:p w:rsidR="00144A9F" w:rsidRDefault="00144A9F" w:rsidP="004348B1">
      <w:pPr>
        <w:rPr>
          <w:rFonts w:cstheme="minorHAnsi"/>
        </w:rPr>
      </w:pPr>
    </w:p>
    <w:sdt>
      <w:sdtPr>
        <w:rPr>
          <w:b w:val="0"/>
          <w:bCs w:val="0"/>
          <w:caps w:val="0"/>
          <w:color w:val="auto"/>
          <w:spacing w:val="0"/>
          <w:sz w:val="20"/>
          <w:szCs w:val="20"/>
          <w:lang w:bidi="ar-SA"/>
        </w:rPr>
        <w:id w:val="462555098"/>
        <w:docPartObj>
          <w:docPartGallery w:val="Table of Contents"/>
          <w:docPartUnique/>
        </w:docPartObj>
      </w:sdtPr>
      <w:sdtEndPr>
        <w:rPr>
          <w:noProof/>
        </w:rPr>
      </w:sdtEndPr>
      <w:sdtContent>
        <w:p w:rsidR="00144A9F" w:rsidRDefault="00144A9F">
          <w:pPr>
            <w:pStyle w:val="TOCHeading"/>
          </w:pPr>
          <w:r>
            <w:t>Contents</w:t>
          </w:r>
        </w:p>
        <w:p w:rsidR="00317943" w:rsidRDefault="00144A9F">
          <w:pPr>
            <w:pStyle w:val="TOC1"/>
            <w:tabs>
              <w:tab w:val="right" w:leader="dot" w:pos="9350"/>
            </w:tabs>
            <w:rPr>
              <w:noProof/>
              <w:sz w:val="22"/>
              <w:szCs w:val="22"/>
            </w:rPr>
          </w:pPr>
          <w:r>
            <w:fldChar w:fldCharType="begin"/>
          </w:r>
          <w:r>
            <w:instrText xml:space="preserve"> TOC \o "1-3" \h \z \u </w:instrText>
          </w:r>
          <w:r>
            <w:fldChar w:fldCharType="separate"/>
          </w:r>
          <w:hyperlink w:anchor="_Toc378962604" w:history="1">
            <w:r w:rsidR="00317943" w:rsidRPr="00335956">
              <w:rPr>
                <w:rStyle w:val="Hyperlink"/>
                <w:rFonts w:eastAsia="Times New Roman"/>
                <w:noProof/>
              </w:rPr>
              <w:t>Presentation PC Apcd (Bruce Springsteen, 20 minutes)</w:t>
            </w:r>
            <w:r w:rsidR="00317943">
              <w:rPr>
                <w:noProof/>
                <w:webHidden/>
              </w:rPr>
              <w:tab/>
            </w:r>
            <w:r w:rsidR="00317943">
              <w:rPr>
                <w:noProof/>
                <w:webHidden/>
              </w:rPr>
              <w:fldChar w:fldCharType="begin"/>
            </w:r>
            <w:r w:rsidR="00317943">
              <w:rPr>
                <w:noProof/>
                <w:webHidden/>
              </w:rPr>
              <w:instrText xml:space="preserve"> PAGEREF _Toc378962604 \h </w:instrText>
            </w:r>
            <w:r w:rsidR="00317943">
              <w:rPr>
                <w:noProof/>
                <w:webHidden/>
              </w:rPr>
            </w:r>
            <w:r w:rsidR="00317943">
              <w:rPr>
                <w:noProof/>
                <w:webHidden/>
              </w:rPr>
              <w:fldChar w:fldCharType="separate"/>
            </w:r>
            <w:r w:rsidR="00317943">
              <w:rPr>
                <w:noProof/>
                <w:webHidden/>
              </w:rPr>
              <w:t>2</w:t>
            </w:r>
            <w:r w:rsidR="00317943">
              <w:rPr>
                <w:noProof/>
                <w:webHidden/>
              </w:rPr>
              <w:fldChar w:fldCharType="end"/>
            </w:r>
          </w:hyperlink>
        </w:p>
        <w:p w:rsidR="00317943" w:rsidRDefault="0064334E">
          <w:pPr>
            <w:pStyle w:val="TOC1"/>
            <w:tabs>
              <w:tab w:val="right" w:leader="dot" w:pos="9350"/>
            </w:tabs>
            <w:rPr>
              <w:noProof/>
              <w:sz w:val="22"/>
              <w:szCs w:val="22"/>
            </w:rPr>
          </w:pPr>
          <w:hyperlink w:anchor="_Toc378962605" w:history="1">
            <w:r w:rsidR="00317943" w:rsidRPr="00335956">
              <w:rPr>
                <w:rStyle w:val="Hyperlink"/>
                <w:rFonts w:eastAsia="Times New Roman"/>
                <w:noProof/>
              </w:rPr>
              <w:t>Standing Subgroups, updates</w:t>
            </w:r>
            <w:r w:rsidR="00317943">
              <w:rPr>
                <w:noProof/>
                <w:webHidden/>
              </w:rPr>
              <w:tab/>
            </w:r>
            <w:r w:rsidR="00317943">
              <w:rPr>
                <w:noProof/>
                <w:webHidden/>
              </w:rPr>
              <w:fldChar w:fldCharType="begin"/>
            </w:r>
            <w:r w:rsidR="00317943">
              <w:rPr>
                <w:noProof/>
                <w:webHidden/>
              </w:rPr>
              <w:instrText xml:space="preserve"> PAGEREF _Toc378962605 \h </w:instrText>
            </w:r>
            <w:r w:rsidR="00317943">
              <w:rPr>
                <w:noProof/>
                <w:webHidden/>
              </w:rPr>
            </w:r>
            <w:r w:rsidR="00317943">
              <w:rPr>
                <w:noProof/>
                <w:webHidden/>
              </w:rPr>
              <w:fldChar w:fldCharType="separate"/>
            </w:r>
            <w:r w:rsidR="00317943">
              <w:rPr>
                <w:noProof/>
                <w:webHidden/>
              </w:rPr>
              <w:t>2</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06" w:history="1">
            <w:r w:rsidR="00317943" w:rsidRPr="00335956">
              <w:rPr>
                <w:rStyle w:val="Hyperlink"/>
                <w:rFonts w:eastAsia="Times New Roman"/>
                <w:noProof/>
              </w:rPr>
              <w:t>Governor’s Cap and Trade Letter (Kim)</w:t>
            </w:r>
            <w:r w:rsidR="00317943">
              <w:rPr>
                <w:noProof/>
                <w:webHidden/>
              </w:rPr>
              <w:tab/>
            </w:r>
            <w:r w:rsidR="00317943">
              <w:rPr>
                <w:noProof/>
                <w:webHidden/>
              </w:rPr>
              <w:fldChar w:fldCharType="begin"/>
            </w:r>
            <w:r w:rsidR="00317943">
              <w:rPr>
                <w:noProof/>
                <w:webHidden/>
              </w:rPr>
              <w:instrText xml:space="preserve"> PAGEREF _Toc378962606 \h </w:instrText>
            </w:r>
            <w:r w:rsidR="00317943">
              <w:rPr>
                <w:noProof/>
                <w:webHidden/>
              </w:rPr>
            </w:r>
            <w:r w:rsidR="00317943">
              <w:rPr>
                <w:noProof/>
                <w:webHidden/>
              </w:rPr>
              <w:fldChar w:fldCharType="separate"/>
            </w:r>
            <w:r w:rsidR="00317943">
              <w:rPr>
                <w:noProof/>
                <w:webHidden/>
              </w:rPr>
              <w:t>2</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07" w:history="1">
            <w:r w:rsidR="00317943" w:rsidRPr="00335956">
              <w:rPr>
                <w:rStyle w:val="Hyperlink"/>
                <w:rFonts w:eastAsia="Times New Roman"/>
                <w:noProof/>
              </w:rPr>
              <w:t>Regulation and Policy Subgroup (Christa)</w:t>
            </w:r>
            <w:r w:rsidR="00317943">
              <w:rPr>
                <w:noProof/>
                <w:webHidden/>
              </w:rPr>
              <w:tab/>
            </w:r>
            <w:r w:rsidR="00317943">
              <w:rPr>
                <w:noProof/>
                <w:webHidden/>
              </w:rPr>
              <w:fldChar w:fldCharType="begin"/>
            </w:r>
            <w:r w:rsidR="00317943">
              <w:rPr>
                <w:noProof/>
                <w:webHidden/>
              </w:rPr>
              <w:instrText xml:space="preserve"> PAGEREF _Toc378962607 \h </w:instrText>
            </w:r>
            <w:r w:rsidR="00317943">
              <w:rPr>
                <w:noProof/>
                <w:webHidden/>
              </w:rPr>
            </w:r>
            <w:r w:rsidR="00317943">
              <w:rPr>
                <w:noProof/>
                <w:webHidden/>
              </w:rPr>
              <w:fldChar w:fldCharType="separate"/>
            </w:r>
            <w:r w:rsidR="00317943">
              <w:rPr>
                <w:noProof/>
                <w:webHidden/>
              </w:rPr>
              <w:t>2</w:t>
            </w:r>
            <w:r w:rsidR="00317943">
              <w:rPr>
                <w:noProof/>
                <w:webHidden/>
              </w:rPr>
              <w:fldChar w:fldCharType="end"/>
            </w:r>
          </w:hyperlink>
        </w:p>
        <w:p w:rsidR="00317943" w:rsidRDefault="0064334E">
          <w:pPr>
            <w:pStyle w:val="TOC3"/>
            <w:tabs>
              <w:tab w:val="right" w:leader="dot" w:pos="9350"/>
            </w:tabs>
            <w:rPr>
              <w:noProof/>
            </w:rPr>
          </w:pPr>
          <w:hyperlink w:anchor="_Toc378962608" w:history="1">
            <w:r w:rsidR="00317943" w:rsidRPr="00335956">
              <w:rPr>
                <w:rStyle w:val="Hyperlink"/>
                <w:rFonts w:eastAsia="Times New Roman"/>
                <w:noProof/>
              </w:rPr>
              <w:t>SB1122</w:t>
            </w:r>
            <w:r w:rsidR="00317943">
              <w:rPr>
                <w:noProof/>
                <w:webHidden/>
              </w:rPr>
              <w:tab/>
            </w:r>
            <w:r w:rsidR="00317943">
              <w:rPr>
                <w:noProof/>
                <w:webHidden/>
              </w:rPr>
              <w:fldChar w:fldCharType="begin"/>
            </w:r>
            <w:r w:rsidR="00317943">
              <w:rPr>
                <w:noProof/>
                <w:webHidden/>
              </w:rPr>
              <w:instrText xml:space="preserve"> PAGEREF _Toc378962608 \h </w:instrText>
            </w:r>
            <w:r w:rsidR="00317943">
              <w:rPr>
                <w:noProof/>
                <w:webHidden/>
              </w:rPr>
            </w:r>
            <w:r w:rsidR="00317943">
              <w:rPr>
                <w:noProof/>
                <w:webHidden/>
              </w:rPr>
              <w:fldChar w:fldCharType="separate"/>
            </w:r>
            <w:r w:rsidR="00317943">
              <w:rPr>
                <w:noProof/>
                <w:webHidden/>
              </w:rPr>
              <w:t>2</w:t>
            </w:r>
            <w:r w:rsidR="00317943">
              <w:rPr>
                <w:noProof/>
                <w:webHidden/>
              </w:rPr>
              <w:fldChar w:fldCharType="end"/>
            </w:r>
          </w:hyperlink>
        </w:p>
        <w:p w:rsidR="00317943" w:rsidRDefault="0064334E">
          <w:pPr>
            <w:pStyle w:val="TOC3"/>
            <w:tabs>
              <w:tab w:val="right" w:leader="dot" w:pos="9350"/>
            </w:tabs>
            <w:rPr>
              <w:noProof/>
            </w:rPr>
          </w:pPr>
          <w:hyperlink w:anchor="_Toc378962609" w:history="1">
            <w:r w:rsidR="00317943" w:rsidRPr="00335956">
              <w:rPr>
                <w:rStyle w:val="Hyperlink"/>
                <w:rFonts w:eastAsia="Times New Roman"/>
                <w:noProof/>
              </w:rPr>
              <w:t>Rule 21</w:t>
            </w:r>
            <w:r w:rsidR="00317943">
              <w:rPr>
                <w:noProof/>
                <w:webHidden/>
              </w:rPr>
              <w:tab/>
            </w:r>
            <w:r w:rsidR="00317943">
              <w:rPr>
                <w:noProof/>
                <w:webHidden/>
              </w:rPr>
              <w:fldChar w:fldCharType="begin"/>
            </w:r>
            <w:r w:rsidR="00317943">
              <w:rPr>
                <w:noProof/>
                <w:webHidden/>
              </w:rPr>
              <w:instrText xml:space="preserve"> PAGEREF _Toc378962609 \h </w:instrText>
            </w:r>
            <w:r w:rsidR="00317943">
              <w:rPr>
                <w:noProof/>
                <w:webHidden/>
              </w:rPr>
            </w:r>
            <w:r w:rsidR="00317943">
              <w:rPr>
                <w:noProof/>
                <w:webHidden/>
              </w:rPr>
              <w:fldChar w:fldCharType="separate"/>
            </w:r>
            <w:r w:rsidR="00317943">
              <w:rPr>
                <w:noProof/>
                <w:webHidden/>
              </w:rPr>
              <w:t>3</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0" w:history="1">
            <w:r w:rsidR="00317943" w:rsidRPr="00335956">
              <w:rPr>
                <w:rStyle w:val="Hyperlink"/>
                <w:rFonts w:eastAsia="Times New Roman"/>
                <w:noProof/>
              </w:rPr>
              <w:t>Sustainability Update</w:t>
            </w:r>
            <w:r w:rsidR="00317943">
              <w:rPr>
                <w:noProof/>
                <w:webHidden/>
              </w:rPr>
              <w:tab/>
            </w:r>
            <w:r w:rsidR="00317943">
              <w:rPr>
                <w:noProof/>
                <w:webHidden/>
              </w:rPr>
              <w:fldChar w:fldCharType="begin"/>
            </w:r>
            <w:r w:rsidR="00317943">
              <w:rPr>
                <w:noProof/>
                <w:webHidden/>
              </w:rPr>
              <w:instrText xml:space="preserve"> PAGEREF _Toc378962610 \h </w:instrText>
            </w:r>
            <w:r w:rsidR="00317943">
              <w:rPr>
                <w:noProof/>
                <w:webHidden/>
              </w:rPr>
            </w:r>
            <w:r w:rsidR="00317943">
              <w:rPr>
                <w:noProof/>
                <w:webHidden/>
              </w:rPr>
              <w:fldChar w:fldCharType="separate"/>
            </w:r>
            <w:r w:rsidR="00317943">
              <w:rPr>
                <w:noProof/>
                <w:webHidden/>
              </w:rPr>
              <w:t>3</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1" w:history="1">
            <w:r w:rsidR="00317943" w:rsidRPr="00335956">
              <w:rPr>
                <w:rStyle w:val="Hyperlink"/>
                <w:rFonts w:eastAsia="Times New Roman"/>
                <w:noProof/>
              </w:rPr>
              <w:t>Thermal Work Group</w:t>
            </w:r>
            <w:r w:rsidR="00317943">
              <w:rPr>
                <w:noProof/>
                <w:webHidden/>
              </w:rPr>
              <w:tab/>
            </w:r>
            <w:r w:rsidR="00317943">
              <w:rPr>
                <w:noProof/>
                <w:webHidden/>
              </w:rPr>
              <w:fldChar w:fldCharType="begin"/>
            </w:r>
            <w:r w:rsidR="00317943">
              <w:rPr>
                <w:noProof/>
                <w:webHidden/>
              </w:rPr>
              <w:instrText xml:space="preserve"> PAGEREF _Toc378962611 \h </w:instrText>
            </w:r>
            <w:r w:rsidR="00317943">
              <w:rPr>
                <w:noProof/>
                <w:webHidden/>
              </w:rPr>
            </w:r>
            <w:r w:rsidR="00317943">
              <w:rPr>
                <w:noProof/>
                <w:webHidden/>
              </w:rPr>
              <w:fldChar w:fldCharType="separate"/>
            </w:r>
            <w:r w:rsidR="00317943">
              <w:rPr>
                <w:noProof/>
                <w:webHidden/>
              </w:rPr>
              <w:t>3</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2" w:history="1">
            <w:r w:rsidR="00317943" w:rsidRPr="00335956">
              <w:rPr>
                <w:rStyle w:val="Hyperlink"/>
                <w:rFonts w:eastAsia="Times New Roman"/>
                <w:noProof/>
              </w:rPr>
              <w:t>Internal Structure</w:t>
            </w:r>
            <w:r w:rsidR="00317943">
              <w:rPr>
                <w:noProof/>
                <w:webHidden/>
              </w:rPr>
              <w:tab/>
            </w:r>
            <w:r w:rsidR="00317943">
              <w:rPr>
                <w:noProof/>
                <w:webHidden/>
              </w:rPr>
              <w:fldChar w:fldCharType="begin"/>
            </w:r>
            <w:r w:rsidR="00317943">
              <w:rPr>
                <w:noProof/>
                <w:webHidden/>
              </w:rPr>
              <w:instrText xml:space="preserve"> PAGEREF _Toc378962612 \h </w:instrText>
            </w:r>
            <w:r w:rsidR="00317943">
              <w:rPr>
                <w:noProof/>
                <w:webHidden/>
              </w:rPr>
            </w:r>
            <w:r w:rsidR="00317943">
              <w:rPr>
                <w:noProof/>
                <w:webHidden/>
              </w:rPr>
              <w:fldChar w:fldCharType="separate"/>
            </w:r>
            <w:r w:rsidR="00317943">
              <w:rPr>
                <w:noProof/>
                <w:webHidden/>
              </w:rPr>
              <w:t>3</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3" w:history="1">
            <w:r w:rsidR="00317943" w:rsidRPr="00335956">
              <w:rPr>
                <w:rStyle w:val="Hyperlink"/>
                <w:rFonts w:eastAsia="Times New Roman"/>
                <w:noProof/>
              </w:rPr>
              <w:t>Bioenergy Action Plan</w:t>
            </w:r>
            <w:r w:rsidR="00317943">
              <w:rPr>
                <w:noProof/>
                <w:webHidden/>
              </w:rPr>
              <w:tab/>
            </w:r>
            <w:r w:rsidR="00317943">
              <w:rPr>
                <w:noProof/>
                <w:webHidden/>
              </w:rPr>
              <w:fldChar w:fldCharType="begin"/>
            </w:r>
            <w:r w:rsidR="00317943">
              <w:rPr>
                <w:noProof/>
                <w:webHidden/>
              </w:rPr>
              <w:instrText xml:space="preserve"> PAGEREF _Toc378962613 \h </w:instrText>
            </w:r>
            <w:r w:rsidR="00317943">
              <w:rPr>
                <w:noProof/>
                <w:webHidden/>
              </w:rPr>
            </w:r>
            <w:r w:rsidR="00317943">
              <w:rPr>
                <w:noProof/>
                <w:webHidden/>
              </w:rPr>
              <w:fldChar w:fldCharType="separate"/>
            </w:r>
            <w:r w:rsidR="00317943">
              <w:rPr>
                <w:noProof/>
                <w:webHidden/>
              </w:rPr>
              <w:t>3</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4" w:history="1">
            <w:r w:rsidR="00317943" w:rsidRPr="00335956">
              <w:rPr>
                <w:rStyle w:val="Hyperlink"/>
                <w:rFonts w:eastAsia="Times New Roman"/>
                <w:noProof/>
              </w:rPr>
              <w:t>Conference/Workshop</w:t>
            </w:r>
            <w:r w:rsidR="00317943">
              <w:rPr>
                <w:noProof/>
                <w:webHidden/>
              </w:rPr>
              <w:tab/>
            </w:r>
            <w:r w:rsidR="00317943">
              <w:rPr>
                <w:noProof/>
                <w:webHidden/>
              </w:rPr>
              <w:fldChar w:fldCharType="begin"/>
            </w:r>
            <w:r w:rsidR="00317943">
              <w:rPr>
                <w:noProof/>
                <w:webHidden/>
              </w:rPr>
              <w:instrText xml:space="preserve"> PAGEREF _Toc378962614 \h </w:instrText>
            </w:r>
            <w:r w:rsidR="00317943">
              <w:rPr>
                <w:noProof/>
                <w:webHidden/>
              </w:rPr>
            </w:r>
            <w:r w:rsidR="00317943">
              <w:rPr>
                <w:noProof/>
                <w:webHidden/>
              </w:rPr>
              <w:fldChar w:fldCharType="separate"/>
            </w:r>
            <w:r w:rsidR="00317943">
              <w:rPr>
                <w:noProof/>
                <w:webHidden/>
              </w:rPr>
              <w:t>3</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5" w:history="1">
            <w:r w:rsidR="00317943" w:rsidRPr="00335956">
              <w:rPr>
                <w:rStyle w:val="Hyperlink"/>
                <w:rFonts w:eastAsia="Times New Roman"/>
                <w:noProof/>
              </w:rPr>
              <w:t>Capacity and Existing Infrastructure</w:t>
            </w:r>
            <w:r w:rsidR="00317943">
              <w:rPr>
                <w:noProof/>
                <w:webHidden/>
              </w:rPr>
              <w:tab/>
            </w:r>
            <w:r w:rsidR="00317943">
              <w:rPr>
                <w:noProof/>
                <w:webHidden/>
              </w:rPr>
              <w:fldChar w:fldCharType="begin"/>
            </w:r>
            <w:r w:rsidR="00317943">
              <w:rPr>
                <w:noProof/>
                <w:webHidden/>
              </w:rPr>
              <w:instrText xml:space="preserve"> PAGEREF _Toc378962615 \h </w:instrText>
            </w:r>
            <w:r w:rsidR="00317943">
              <w:rPr>
                <w:noProof/>
                <w:webHidden/>
              </w:rPr>
            </w:r>
            <w:r w:rsidR="00317943">
              <w:rPr>
                <w:noProof/>
                <w:webHidden/>
              </w:rPr>
              <w:fldChar w:fldCharType="separate"/>
            </w:r>
            <w:r w:rsidR="00317943">
              <w:rPr>
                <w:noProof/>
                <w:webHidden/>
              </w:rPr>
              <w:t>4</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6" w:history="1">
            <w:r w:rsidR="00317943" w:rsidRPr="00335956">
              <w:rPr>
                <w:rStyle w:val="Hyperlink"/>
                <w:rFonts w:eastAsia="Times New Roman"/>
                <w:noProof/>
              </w:rPr>
              <w:t>SWET</w:t>
            </w:r>
            <w:r w:rsidR="00317943">
              <w:rPr>
                <w:noProof/>
                <w:webHidden/>
              </w:rPr>
              <w:tab/>
            </w:r>
            <w:r w:rsidR="00317943">
              <w:rPr>
                <w:noProof/>
                <w:webHidden/>
              </w:rPr>
              <w:fldChar w:fldCharType="begin"/>
            </w:r>
            <w:r w:rsidR="00317943">
              <w:rPr>
                <w:noProof/>
                <w:webHidden/>
              </w:rPr>
              <w:instrText xml:space="preserve"> PAGEREF _Toc378962616 \h </w:instrText>
            </w:r>
            <w:r w:rsidR="00317943">
              <w:rPr>
                <w:noProof/>
                <w:webHidden/>
              </w:rPr>
            </w:r>
            <w:r w:rsidR="00317943">
              <w:rPr>
                <w:noProof/>
                <w:webHidden/>
              </w:rPr>
              <w:fldChar w:fldCharType="separate"/>
            </w:r>
            <w:r w:rsidR="00317943">
              <w:rPr>
                <w:noProof/>
                <w:webHidden/>
              </w:rPr>
              <w:t>4</w:t>
            </w:r>
            <w:r w:rsidR="00317943">
              <w:rPr>
                <w:noProof/>
                <w:webHidden/>
              </w:rPr>
              <w:fldChar w:fldCharType="end"/>
            </w:r>
          </w:hyperlink>
        </w:p>
        <w:p w:rsidR="00317943" w:rsidRDefault="0064334E">
          <w:pPr>
            <w:pStyle w:val="TOC1"/>
            <w:tabs>
              <w:tab w:val="right" w:leader="dot" w:pos="9350"/>
            </w:tabs>
            <w:rPr>
              <w:noProof/>
              <w:sz w:val="22"/>
              <w:szCs w:val="22"/>
            </w:rPr>
          </w:pPr>
          <w:hyperlink w:anchor="_Toc378962617" w:history="1">
            <w:r w:rsidR="00317943" w:rsidRPr="00335956">
              <w:rPr>
                <w:rStyle w:val="Hyperlink"/>
                <w:rFonts w:eastAsia="Times New Roman"/>
                <w:noProof/>
              </w:rPr>
              <w:t>CPUC Public Staff Proposal Regarding Implementation of SB1122 (Adam Schultz)</w:t>
            </w:r>
            <w:r w:rsidR="00317943">
              <w:rPr>
                <w:noProof/>
                <w:webHidden/>
              </w:rPr>
              <w:tab/>
            </w:r>
            <w:r w:rsidR="00317943">
              <w:rPr>
                <w:noProof/>
                <w:webHidden/>
              </w:rPr>
              <w:fldChar w:fldCharType="begin"/>
            </w:r>
            <w:r w:rsidR="00317943">
              <w:rPr>
                <w:noProof/>
                <w:webHidden/>
              </w:rPr>
              <w:instrText xml:space="preserve"> PAGEREF _Toc378962617 \h </w:instrText>
            </w:r>
            <w:r w:rsidR="00317943">
              <w:rPr>
                <w:noProof/>
                <w:webHidden/>
              </w:rPr>
            </w:r>
            <w:r w:rsidR="00317943">
              <w:rPr>
                <w:noProof/>
                <w:webHidden/>
              </w:rPr>
              <w:fldChar w:fldCharType="separate"/>
            </w:r>
            <w:r w:rsidR="00317943">
              <w:rPr>
                <w:noProof/>
                <w:webHidden/>
              </w:rPr>
              <w:t>4</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8" w:history="1">
            <w:r w:rsidR="00317943" w:rsidRPr="00335956">
              <w:rPr>
                <w:rStyle w:val="Hyperlink"/>
                <w:rFonts w:eastAsia="Times New Roman"/>
                <w:noProof/>
              </w:rPr>
              <w:t>RPS Program Basics and Current Status</w:t>
            </w:r>
            <w:r w:rsidR="00317943">
              <w:rPr>
                <w:noProof/>
                <w:webHidden/>
              </w:rPr>
              <w:tab/>
            </w:r>
            <w:r w:rsidR="00317943">
              <w:rPr>
                <w:noProof/>
                <w:webHidden/>
              </w:rPr>
              <w:fldChar w:fldCharType="begin"/>
            </w:r>
            <w:r w:rsidR="00317943">
              <w:rPr>
                <w:noProof/>
                <w:webHidden/>
              </w:rPr>
              <w:instrText xml:space="preserve"> PAGEREF _Toc378962618 \h </w:instrText>
            </w:r>
            <w:r w:rsidR="00317943">
              <w:rPr>
                <w:noProof/>
                <w:webHidden/>
              </w:rPr>
            </w:r>
            <w:r w:rsidR="00317943">
              <w:rPr>
                <w:noProof/>
                <w:webHidden/>
              </w:rPr>
              <w:fldChar w:fldCharType="separate"/>
            </w:r>
            <w:r w:rsidR="00317943">
              <w:rPr>
                <w:noProof/>
                <w:webHidden/>
              </w:rPr>
              <w:t>4</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19" w:history="1">
            <w:r w:rsidR="00317943" w:rsidRPr="00335956">
              <w:rPr>
                <w:rStyle w:val="Hyperlink"/>
                <w:rFonts w:eastAsia="Times New Roman"/>
                <w:noProof/>
              </w:rPr>
              <w:t>Where does SB 1122 fit within the RPS Program?</w:t>
            </w:r>
            <w:r w:rsidR="00317943">
              <w:rPr>
                <w:noProof/>
                <w:webHidden/>
              </w:rPr>
              <w:tab/>
            </w:r>
            <w:r w:rsidR="00317943">
              <w:rPr>
                <w:noProof/>
                <w:webHidden/>
              </w:rPr>
              <w:fldChar w:fldCharType="begin"/>
            </w:r>
            <w:r w:rsidR="00317943">
              <w:rPr>
                <w:noProof/>
                <w:webHidden/>
              </w:rPr>
              <w:instrText xml:space="preserve"> PAGEREF _Toc378962619 \h </w:instrText>
            </w:r>
            <w:r w:rsidR="00317943">
              <w:rPr>
                <w:noProof/>
                <w:webHidden/>
              </w:rPr>
            </w:r>
            <w:r w:rsidR="00317943">
              <w:rPr>
                <w:noProof/>
                <w:webHidden/>
              </w:rPr>
              <w:fldChar w:fldCharType="separate"/>
            </w:r>
            <w:r w:rsidR="00317943">
              <w:rPr>
                <w:noProof/>
                <w:webHidden/>
              </w:rPr>
              <w:t>4</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20" w:history="1">
            <w:r w:rsidR="00317943" w:rsidRPr="00335956">
              <w:rPr>
                <w:rStyle w:val="Hyperlink"/>
                <w:rFonts w:eastAsia="Times New Roman"/>
                <w:noProof/>
              </w:rPr>
              <w:t>Timeline of events: SB 1122</w:t>
            </w:r>
            <w:r w:rsidR="00317943">
              <w:rPr>
                <w:noProof/>
                <w:webHidden/>
              </w:rPr>
              <w:tab/>
            </w:r>
            <w:r w:rsidR="00317943">
              <w:rPr>
                <w:noProof/>
                <w:webHidden/>
              </w:rPr>
              <w:fldChar w:fldCharType="begin"/>
            </w:r>
            <w:r w:rsidR="00317943">
              <w:rPr>
                <w:noProof/>
                <w:webHidden/>
              </w:rPr>
              <w:instrText xml:space="preserve"> PAGEREF _Toc378962620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21" w:history="1">
            <w:r w:rsidR="00317943" w:rsidRPr="00335956">
              <w:rPr>
                <w:rStyle w:val="Hyperlink"/>
                <w:rFonts w:eastAsia="Times New Roman"/>
                <w:noProof/>
              </w:rPr>
              <w:t>Overview of SB1122 Staff Proposal</w:t>
            </w:r>
            <w:r w:rsidR="00317943">
              <w:rPr>
                <w:noProof/>
                <w:webHidden/>
              </w:rPr>
              <w:tab/>
            </w:r>
            <w:r w:rsidR="00317943">
              <w:rPr>
                <w:noProof/>
                <w:webHidden/>
              </w:rPr>
              <w:fldChar w:fldCharType="begin"/>
            </w:r>
            <w:r w:rsidR="00317943">
              <w:rPr>
                <w:noProof/>
                <w:webHidden/>
              </w:rPr>
              <w:instrText xml:space="preserve"> PAGEREF _Toc378962621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22" w:history="1">
            <w:r w:rsidR="00317943" w:rsidRPr="00335956">
              <w:rPr>
                <w:rStyle w:val="Hyperlink"/>
                <w:rFonts w:eastAsia="Times New Roman"/>
                <w:noProof/>
              </w:rPr>
              <w:t>How does ReMAT work?</w:t>
            </w:r>
            <w:r w:rsidR="00317943">
              <w:rPr>
                <w:noProof/>
                <w:webHidden/>
              </w:rPr>
              <w:tab/>
            </w:r>
            <w:r w:rsidR="00317943">
              <w:rPr>
                <w:noProof/>
                <w:webHidden/>
              </w:rPr>
              <w:fldChar w:fldCharType="begin"/>
            </w:r>
            <w:r w:rsidR="00317943">
              <w:rPr>
                <w:noProof/>
                <w:webHidden/>
              </w:rPr>
              <w:instrText xml:space="preserve"> PAGEREF _Toc378962622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1"/>
            <w:tabs>
              <w:tab w:val="right" w:leader="dot" w:pos="9350"/>
            </w:tabs>
            <w:rPr>
              <w:noProof/>
              <w:sz w:val="22"/>
              <w:szCs w:val="22"/>
            </w:rPr>
          </w:pPr>
          <w:hyperlink w:anchor="_Toc378962623" w:history="1">
            <w:r w:rsidR="00317943" w:rsidRPr="00335956">
              <w:rPr>
                <w:rStyle w:val="Hyperlink"/>
                <w:rFonts w:eastAsia="Times New Roman"/>
                <w:noProof/>
              </w:rPr>
              <w:t>Agency Updates</w:t>
            </w:r>
            <w:r w:rsidR="00317943">
              <w:rPr>
                <w:noProof/>
                <w:webHidden/>
              </w:rPr>
              <w:tab/>
            </w:r>
            <w:r w:rsidR="00317943">
              <w:rPr>
                <w:noProof/>
                <w:webHidden/>
              </w:rPr>
              <w:fldChar w:fldCharType="begin"/>
            </w:r>
            <w:r w:rsidR="00317943">
              <w:rPr>
                <w:noProof/>
                <w:webHidden/>
              </w:rPr>
              <w:instrText xml:space="preserve"> PAGEREF _Toc378962623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1"/>
            <w:tabs>
              <w:tab w:val="right" w:leader="dot" w:pos="9350"/>
            </w:tabs>
            <w:rPr>
              <w:noProof/>
              <w:sz w:val="22"/>
              <w:szCs w:val="22"/>
            </w:rPr>
          </w:pPr>
          <w:hyperlink w:anchor="_Toc378962624" w:history="1">
            <w:r w:rsidR="00317943" w:rsidRPr="00335956">
              <w:rPr>
                <w:rStyle w:val="Hyperlink"/>
                <w:rFonts w:eastAsia="Times New Roman"/>
                <w:noProof/>
              </w:rPr>
              <w:t>Project updates (15 minutes)</w:t>
            </w:r>
            <w:r w:rsidR="00317943">
              <w:rPr>
                <w:noProof/>
                <w:webHidden/>
              </w:rPr>
              <w:tab/>
            </w:r>
            <w:r w:rsidR="00317943">
              <w:rPr>
                <w:noProof/>
                <w:webHidden/>
              </w:rPr>
              <w:fldChar w:fldCharType="begin"/>
            </w:r>
            <w:r w:rsidR="00317943">
              <w:rPr>
                <w:noProof/>
                <w:webHidden/>
              </w:rPr>
              <w:instrText xml:space="preserve"> PAGEREF _Toc378962624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1"/>
            <w:tabs>
              <w:tab w:val="right" w:leader="dot" w:pos="9350"/>
            </w:tabs>
            <w:rPr>
              <w:noProof/>
              <w:sz w:val="22"/>
              <w:szCs w:val="22"/>
            </w:rPr>
          </w:pPr>
          <w:hyperlink w:anchor="_Toc378962625" w:history="1">
            <w:r w:rsidR="00317943" w:rsidRPr="00335956">
              <w:rPr>
                <w:rStyle w:val="Hyperlink"/>
                <w:rFonts w:eastAsia="Times New Roman"/>
                <w:noProof/>
              </w:rPr>
              <w:t>BWG 2014 (30 minutes)</w:t>
            </w:r>
            <w:r w:rsidR="00317943">
              <w:rPr>
                <w:noProof/>
                <w:webHidden/>
              </w:rPr>
              <w:tab/>
            </w:r>
            <w:r w:rsidR="00317943">
              <w:rPr>
                <w:noProof/>
                <w:webHidden/>
              </w:rPr>
              <w:fldChar w:fldCharType="begin"/>
            </w:r>
            <w:r w:rsidR="00317943">
              <w:rPr>
                <w:noProof/>
                <w:webHidden/>
              </w:rPr>
              <w:instrText xml:space="preserve"> PAGEREF _Toc378962625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26" w:history="1">
            <w:r w:rsidR="00317943" w:rsidRPr="00335956">
              <w:rPr>
                <w:rStyle w:val="Hyperlink"/>
                <w:rFonts w:eastAsia="Times New Roman"/>
                <w:noProof/>
              </w:rPr>
              <w:t>Topics to tackle next year</w:t>
            </w:r>
            <w:r w:rsidR="00317943">
              <w:rPr>
                <w:noProof/>
                <w:webHidden/>
              </w:rPr>
              <w:tab/>
            </w:r>
            <w:r w:rsidR="00317943">
              <w:rPr>
                <w:noProof/>
                <w:webHidden/>
              </w:rPr>
              <w:fldChar w:fldCharType="begin"/>
            </w:r>
            <w:r w:rsidR="00317943">
              <w:rPr>
                <w:noProof/>
                <w:webHidden/>
              </w:rPr>
              <w:instrText xml:space="preserve"> PAGEREF _Toc378962626 \h </w:instrText>
            </w:r>
            <w:r w:rsidR="00317943">
              <w:rPr>
                <w:noProof/>
                <w:webHidden/>
              </w:rPr>
            </w:r>
            <w:r w:rsidR="00317943">
              <w:rPr>
                <w:noProof/>
                <w:webHidden/>
              </w:rPr>
              <w:fldChar w:fldCharType="separate"/>
            </w:r>
            <w:r w:rsidR="00317943">
              <w:rPr>
                <w:noProof/>
                <w:webHidden/>
              </w:rPr>
              <w:t>5</w:t>
            </w:r>
            <w:r w:rsidR="00317943">
              <w:rPr>
                <w:noProof/>
                <w:webHidden/>
              </w:rPr>
              <w:fldChar w:fldCharType="end"/>
            </w:r>
          </w:hyperlink>
        </w:p>
        <w:p w:rsidR="00317943" w:rsidRDefault="0064334E">
          <w:pPr>
            <w:pStyle w:val="TOC2"/>
            <w:tabs>
              <w:tab w:val="right" w:leader="dot" w:pos="9350"/>
            </w:tabs>
            <w:rPr>
              <w:noProof/>
              <w:sz w:val="22"/>
              <w:szCs w:val="22"/>
            </w:rPr>
          </w:pPr>
          <w:hyperlink w:anchor="_Toc378962627" w:history="1">
            <w:r w:rsidR="00317943" w:rsidRPr="00335956">
              <w:rPr>
                <w:rStyle w:val="Hyperlink"/>
                <w:rFonts w:eastAsia="Times New Roman"/>
                <w:noProof/>
              </w:rPr>
              <w:t>2014 Meeting Schedule</w:t>
            </w:r>
            <w:r w:rsidR="00317943">
              <w:rPr>
                <w:noProof/>
                <w:webHidden/>
              </w:rPr>
              <w:tab/>
            </w:r>
            <w:r w:rsidR="00317943">
              <w:rPr>
                <w:noProof/>
                <w:webHidden/>
              </w:rPr>
              <w:fldChar w:fldCharType="begin"/>
            </w:r>
            <w:r w:rsidR="00317943">
              <w:rPr>
                <w:noProof/>
                <w:webHidden/>
              </w:rPr>
              <w:instrText xml:space="preserve"> PAGEREF _Toc378962627 \h </w:instrText>
            </w:r>
            <w:r w:rsidR="00317943">
              <w:rPr>
                <w:noProof/>
                <w:webHidden/>
              </w:rPr>
            </w:r>
            <w:r w:rsidR="00317943">
              <w:rPr>
                <w:noProof/>
                <w:webHidden/>
              </w:rPr>
              <w:fldChar w:fldCharType="separate"/>
            </w:r>
            <w:r w:rsidR="00317943">
              <w:rPr>
                <w:noProof/>
                <w:webHidden/>
              </w:rPr>
              <w:t>6</w:t>
            </w:r>
            <w:r w:rsidR="00317943">
              <w:rPr>
                <w:noProof/>
                <w:webHidden/>
              </w:rPr>
              <w:fldChar w:fldCharType="end"/>
            </w:r>
          </w:hyperlink>
        </w:p>
        <w:p w:rsidR="00144A9F" w:rsidRDefault="00144A9F">
          <w:r>
            <w:rPr>
              <w:b/>
              <w:bCs/>
              <w:noProof/>
            </w:rPr>
            <w:fldChar w:fldCharType="end"/>
          </w:r>
        </w:p>
      </w:sdtContent>
    </w:sdt>
    <w:p w:rsidR="00144A9F" w:rsidRDefault="00144A9F" w:rsidP="004348B1">
      <w:pPr>
        <w:rPr>
          <w:rFonts w:cstheme="minorHAnsi"/>
        </w:rPr>
      </w:pPr>
    </w:p>
    <w:p w:rsidR="007D6E0A" w:rsidRPr="007D6E0A" w:rsidRDefault="007D6E0A" w:rsidP="007D6E0A">
      <w:pPr>
        <w:pStyle w:val="Heading1"/>
        <w:rPr>
          <w:rFonts w:eastAsia="Times New Roman"/>
        </w:rPr>
      </w:pPr>
      <w:bookmarkStart w:id="0" w:name="_Toc378962604"/>
      <w:r>
        <w:rPr>
          <w:rFonts w:eastAsia="Times New Roman"/>
        </w:rPr>
        <w:t xml:space="preserve">Presentation </w:t>
      </w:r>
      <w:r w:rsidRPr="007D6E0A">
        <w:rPr>
          <w:rFonts w:eastAsia="Times New Roman"/>
        </w:rPr>
        <w:t>P</w:t>
      </w:r>
      <w:r w:rsidR="00501403">
        <w:rPr>
          <w:rFonts w:eastAsia="Times New Roman"/>
        </w:rPr>
        <w:t xml:space="preserve">lacer </w:t>
      </w:r>
      <w:proofErr w:type="gramStart"/>
      <w:r w:rsidRPr="007D6E0A">
        <w:rPr>
          <w:rFonts w:eastAsia="Times New Roman"/>
        </w:rPr>
        <w:t>C</w:t>
      </w:r>
      <w:r w:rsidR="00501403">
        <w:rPr>
          <w:rFonts w:eastAsia="Times New Roman"/>
        </w:rPr>
        <w:t xml:space="preserve">ounty </w:t>
      </w:r>
      <w:r w:rsidRPr="007D6E0A">
        <w:rPr>
          <w:rFonts w:eastAsia="Times New Roman"/>
        </w:rPr>
        <w:t xml:space="preserve"> A</w:t>
      </w:r>
      <w:r w:rsidR="00501403">
        <w:rPr>
          <w:rFonts w:eastAsia="Times New Roman"/>
        </w:rPr>
        <w:t>ir</w:t>
      </w:r>
      <w:proofErr w:type="gramEnd"/>
      <w:r w:rsidR="00501403">
        <w:rPr>
          <w:rFonts w:eastAsia="Times New Roman"/>
        </w:rPr>
        <w:t xml:space="preserve"> </w:t>
      </w:r>
      <w:r w:rsidRPr="007D6E0A">
        <w:rPr>
          <w:rFonts w:eastAsia="Times New Roman"/>
        </w:rPr>
        <w:t>p</w:t>
      </w:r>
      <w:r w:rsidR="00501403">
        <w:rPr>
          <w:rFonts w:eastAsia="Times New Roman"/>
        </w:rPr>
        <w:t xml:space="preserve">ollution </w:t>
      </w:r>
      <w:r w:rsidRPr="007D6E0A">
        <w:rPr>
          <w:rFonts w:eastAsia="Times New Roman"/>
        </w:rPr>
        <w:t>c</w:t>
      </w:r>
      <w:r w:rsidR="00501403">
        <w:rPr>
          <w:rFonts w:eastAsia="Times New Roman"/>
        </w:rPr>
        <w:t xml:space="preserve">ontrol </w:t>
      </w:r>
      <w:r w:rsidRPr="007D6E0A">
        <w:rPr>
          <w:rFonts w:eastAsia="Times New Roman"/>
        </w:rPr>
        <w:t>d</w:t>
      </w:r>
      <w:r w:rsidR="00501403">
        <w:rPr>
          <w:rFonts w:eastAsia="Times New Roman"/>
        </w:rPr>
        <w:t>istrict</w:t>
      </w:r>
      <w:r w:rsidRPr="007D6E0A">
        <w:rPr>
          <w:rFonts w:eastAsia="Times New Roman"/>
        </w:rPr>
        <w:t xml:space="preserve"> (Bruce Springsteen, 20 minutes)</w:t>
      </w:r>
      <w:bookmarkEnd w:id="0"/>
    </w:p>
    <w:p w:rsidR="00501403" w:rsidRPr="00501403" w:rsidRDefault="007D6E0A" w:rsidP="00501403">
      <w:pPr>
        <w:pStyle w:val="Heading2"/>
        <w:rPr>
          <w:rFonts w:eastAsia="Times New Roman"/>
        </w:rPr>
      </w:pPr>
      <w:r w:rsidRPr="007D6E0A">
        <w:rPr>
          <w:rFonts w:eastAsia="Times New Roman"/>
        </w:rPr>
        <w:t xml:space="preserve">New black carbon protocol  </w:t>
      </w:r>
    </w:p>
    <w:p w:rsidR="00D93F23" w:rsidRPr="00B562FA" w:rsidRDefault="00501403" w:rsidP="00D93F23">
      <w:bookmarkStart w:id="1" w:name="_GoBack"/>
      <w:r w:rsidRPr="00B562FA">
        <w:t xml:space="preserve">Air quality benefits of diverting woody fuel to bioenergy rather than burning in a pile are great. </w:t>
      </w:r>
    </w:p>
    <w:p w:rsidR="00501403" w:rsidRPr="00B562FA" w:rsidRDefault="00501403" w:rsidP="00D93F23">
      <w:r w:rsidRPr="00B562FA">
        <w:t>Along with CO</w:t>
      </w:r>
      <w:r w:rsidRPr="00B562FA">
        <w:rPr>
          <w:vertAlign w:val="subscript"/>
        </w:rPr>
        <w:t>2</w:t>
      </w:r>
      <w:r w:rsidRPr="00B562FA">
        <w:t xml:space="preserve"> and air particulate, black carbon is released during pile and burn operations.  Black carbon emissions have not yet been quantified.</w:t>
      </w:r>
    </w:p>
    <w:p w:rsidR="00501403" w:rsidRPr="00B562FA" w:rsidRDefault="00501403" w:rsidP="00D93F23">
      <w:r w:rsidRPr="00B562FA">
        <w:t xml:space="preserve">The idea about quantifying air emissions effects is that some entity may be willing to pay the difference in amount that it costs to move woody material from the field to a power plant. </w:t>
      </w:r>
    </w:p>
    <w:p w:rsidR="007D6E0A" w:rsidRPr="00B562FA" w:rsidRDefault="007D6E0A" w:rsidP="00D93F23">
      <w:pPr>
        <w:pStyle w:val="Heading2"/>
        <w:rPr>
          <w:rFonts w:eastAsia="Times New Roman"/>
        </w:rPr>
      </w:pPr>
      <w:r w:rsidRPr="00B562FA">
        <w:rPr>
          <w:rFonts w:eastAsia="Times New Roman"/>
        </w:rPr>
        <w:t>Update on biochar protocol</w:t>
      </w:r>
    </w:p>
    <w:p w:rsidR="00D93F23" w:rsidRPr="00B562FA" w:rsidRDefault="00501403" w:rsidP="00D93F23">
      <w:r w:rsidRPr="00B562FA">
        <w:t xml:space="preserve">PC APCD is modifying </w:t>
      </w:r>
      <w:proofErr w:type="spellStart"/>
      <w:r w:rsidRPr="00B562FA">
        <w:t>biochar</w:t>
      </w:r>
      <w:proofErr w:type="spellEnd"/>
      <w:r w:rsidRPr="00B562FA">
        <w:t xml:space="preserve"> protocol. </w:t>
      </w:r>
    </w:p>
    <w:p w:rsidR="00501403" w:rsidRPr="00B562FA" w:rsidRDefault="00501403" w:rsidP="00D93F23">
      <w:r w:rsidRPr="00B562FA">
        <w:t>.3 tons of CO</w:t>
      </w:r>
      <w:r w:rsidRPr="00B562FA">
        <w:rPr>
          <w:vertAlign w:val="subscript"/>
        </w:rPr>
        <w:t>2</w:t>
      </w:r>
      <w:r w:rsidRPr="00B562FA">
        <w:t xml:space="preserve"> is displaced per bone dry ton of biomass not burned</w:t>
      </w:r>
    </w:p>
    <w:p w:rsidR="00732E94" w:rsidRDefault="00732E94" w:rsidP="00732E94">
      <w:pPr>
        <w:pStyle w:val="Heading1"/>
        <w:rPr>
          <w:rFonts w:eastAsia="Times New Roman"/>
        </w:rPr>
      </w:pPr>
      <w:bookmarkStart w:id="2" w:name="_Toc378962623"/>
      <w:bookmarkStart w:id="3" w:name="_Toc378962605"/>
      <w:bookmarkEnd w:id="1"/>
      <w:r w:rsidRPr="007D6E0A">
        <w:rPr>
          <w:rFonts w:eastAsia="Times New Roman"/>
        </w:rPr>
        <w:lastRenderedPageBreak/>
        <w:t>Agency Updates</w:t>
      </w:r>
      <w:bookmarkEnd w:id="2"/>
    </w:p>
    <w:p w:rsidR="00732E94" w:rsidRDefault="009857DE" w:rsidP="009857DE">
      <w:pPr>
        <w:pStyle w:val="Heading2"/>
      </w:pPr>
      <w:r>
        <w:t>Cal Fire</w:t>
      </w:r>
    </w:p>
    <w:p w:rsidR="009857DE" w:rsidRDefault="009A0B50" w:rsidP="00BD7203">
      <w:pPr>
        <w:pStyle w:val="Heading3"/>
      </w:pPr>
      <w:r>
        <w:t>Sustainability</w:t>
      </w:r>
    </w:p>
    <w:p w:rsidR="00BD7203" w:rsidRPr="00BD7203" w:rsidRDefault="00BD7203" w:rsidP="00BD7203">
      <w:r>
        <w:t>What is going on with the definition for SB1122?</w:t>
      </w:r>
    </w:p>
    <w:p w:rsidR="009A0B50" w:rsidRDefault="009A0B50" w:rsidP="009A0B50">
      <w:pPr>
        <w:pStyle w:val="Heading3"/>
      </w:pPr>
      <w:r>
        <w:t>Fire threat reduction</w:t>
      </w:r>
    </w:p>
    <w:p w:rsidR="009A0B50" w:rsidRPr="009A0B50" w:rsidRDefault="009A0B50" w:rsidP="009A0B50">
      <w:r>
        <w:t xml:space="preserve">Mark </w:t>
      </w:r>
      <w:proofErr w:type="spellStart"/>
      <w:r>
        <w:t>Rosenburg</w:t>
      </w:r>
      <w:proofErr w:type="spellEnd"/>
      <w:r>
        <w:t xml:space="preserve"> says that the siting model has been pushed back 6 months.  It was going to be a web-based tool but will now </w:t>
      </w:r>
      <w:r w:rsidR="00BD7203">
        <w:t>be software.  A web-based version will be available in 1.5 years.</w:t>
      </w:r>
    </w:p>
    <w:p w:rsidR="009857DE" w:rsidRDefault="009857DE" w:rsidP="009857DE">
      <w:pPr>
        <w:pStyle w:val="Heading2"/>
      </w:pPr>
      <w:r>
        <w:t>EPIC</w:t>
      </w:r>
    </w:p>
    <w:p w:rsidR="009857DE" w:rsidRDefault="009A0B50" w:rsidP="009857DE">
      <w:r>
        <w:t>Tri-annual investment plan</w:t>
      </w:r>
    </w:p>
    <w:p w:rsidR="009857DE" w:rsidRDefault="009857DE" w:rsidP="009857DE">
      <w:pPr>
        <w:pStyle w:val="Heading2"/>
      </w:pPr>
      <w:r>
        <w:t>PUC</w:t>
      </w:r>
    </w:p>
    <w:p w:rsidR="009857DE" w:rsidRDefault="00BD7203" w:rsidP="009857DE">
      <w:r>
        <w:t>Comment to ruling with questions and Staff Proposals on SB1122 are due December 20.</w:t>
      </w:r>
    </w:p>
    <w:p w:rsidR="00FC72D1" w:rsidRPr="007D6E0A" w:rsidRDefault="00FC72D1" w:rsidP="007D6E0A">
      <w:pPr>
        <w:pStyle w:val="Heading1"/>
        <w:rPr>
          <w:rFonts w:eastAsia="Times New Roman"/>
        </w:rPr>
      </w:pPr>
      <w:r w:rsidRPr="007D6E0A">
        <w:rPr>
          <w:rFonts w:eastAsia="Times New Roman"/>
        </w:rPr>
        <w:t>Standing Subgroups, updates</w:t>
      </w:r>
      <w:bookmarkEnd w:id="3"/>
      <w:r w:rsidRPr="007D6E0A">
        <w:rPr>
          <w:rFonts w:eastAsia="Times New Roman"/>
        </w:rPr>
        <w:t xml:space="preserve"> </w:t>
      </w:r>
    </w:p>
    <w:p w:rsidR="000F5F40" w:rsidRPr="007D6E0A" w:rsidRDefault="000F5F40" w:rsidP="007D6E0A">
      <w:pPr>
        <w:pStyle w:val="Heading2"/>
        <w:rPr>
          <w:rFonts w:eastAsia="Times New Roman"/>
        </w:rPr>
      </w:pPr>
      <w:bookmarkStart w:id="4" w:name="_Toc378962606"/>
      <w:r w:rsidRPr="007D6E0A">
        <w:rPr>
          <w:rFonts w:eastAsia="Times New Roman"/>
        </w:rPr>
        <w:t>Governor’s Cap and Trade Letter</w:t>
      </w:r>
      <w:r w:rsidR="0023236A" w:rsidRPr="007D6E0A">
        <w:rPr>
          <w:rFonts w:eastAsia="Times New Roman"/>
        </w:rPr>
        <w:t xml:space="preserve"> (Kim)</w:t>
      </w:r>
      <w:bookmarkEnd w:id="4"/>
    </w:p>
    <w:p w:rsidR="007D6E0A" w:rsidRPr="00260AFD" w:rsidRDefault="002E4B6D" w:rsidP="00260AFD">
      <w:pPr>
        <w:spacing w:before="100" w:beforeAutospacing="1" w:after="100" w:afterAutospacing="1"/>
        <w:rPr>
          <w:rFonts w:eastAsia="Times New Roman" w:cstheme="minorHAnsi"/>
        </w:rPr>
      </w:pPr>
      <w:r w:rsidRPr="00260AFD">
        <w:rPr>
          <w:rFonts w:eastAsia="Times New Roman" w:cstheme="minorHAnsi"/>
        </w:rPr>
        <w:t xml:space="preserve">Letter sent to Governor Brown to spend some of the Cap and Trade funds on direct projects for forest treatment. </w:t>
      </w:r>
      <w:r w:rsidR="00260AFD">
        <w:rPr>
          <w:rFonts w:eastAsia="Times New Roman" w:cstheme="minorHAnsi"/>
        </w:rPr>
        <w:t xml:space="preserve">The letter asks for </w:t>
      </w:r>
      <w:r w:rsidR="00352E21" w:rsidRPr="00260AFD">
        <w:rPr>
          <w:rFonts w:eastAsia="Times New Roman" w:cstheme="minorHAnsi"/>
        </w:rPr>
        <w:t xml:space="preserve">$375 million to treat 31,000 acres over 10 years. </w:t>
      </w:r>
      <w:r w:rsidR="00260AFD">
        <w:rPr>
          <w:rFonts w:eastAsia="Times New Roman" w:cstheme="minorHAnsi"/>
        </w:rPr>
        <w:t>It</w:t>
      </w:r>
      <w:r w:rsidRPr="00260AFD">
        <w:rPr>
          <w:rFonts w:eastAsia="Times New Roman" w:cstheme="minorHAnsi"/>
        </w:rPr>
        <w:t xml:space="preserve"> suggested a 10-year proposal to invest in thinning, fuels reduction, biomass infrastructure and a $10/</w:t>
      </w:r>
      <w:proofErr w:type="spellStart"/>
      <w:r w:rsidRPr="00260AFD">
        <w:rPr>
          <w:rFonts w:eastAsia="Times New Roman" w:cstheme="minorHAnsi"/>
        </w:rPr>
        <w:t>bdt</w:t>
      </w:r>
      <w:proofErr w:type="spellEnd"/>
      <w:r w:rsidRPr="00260AFD">
        <w:rPr>
          <w:rFonts w:eastAsia="Times New Roman" w:cstheme="minorHAnsi"/>
        </w:rPr>
        <w:t xml:space="preserve"> suggested transportation subsidy.  We should know</w:t>
      </w:r>
      <w:r w:rsidR="00260AFD">
        <w:rPr>
          <w:rFonts w:eastAsia="Times New Roman" w:cstheme="minorHAnsi"/>
        </w:rPr>
        <w:t xml:space="preserve"> if it will be approved</w:t>
      </w:r>
      <w:r w:rsidRPr="00260AFD">
        <w:rPr>
          <w:rFonts w:eastAsia="Times New Roman" w:cstheme="minorHAnsi"/>
        </w:rPr>
        <w:t xml:space="preserve"> by the end of January.</w:t>
      </w:r>
    </w:p>
    <w:p w:rsidR="00FC72D1" w:rsidRPr="007D6E0A" w:rsidRDefault="00FC72D1" w:rsidP="007D6E0A">
      <w:pPr>
        <w:pStyle w:val="Heading2"/>
        <w:rPr>
          <w:rFonts w:eastAsia="Times New Roman"/>
        </w:rPr>
      </w:pPr>
      <w:bookmarkStart w:id="5" w:name="_Toc378962607"/>
      <w:r w:rsidRPr="007D6E0A">
        <w:rPr>
          <w:rFonts w:eastAsia="Times New Roman"/>
        </w:rPr>
        <w:t>Regulation and Policy Subgroup</w:t>
      </w:r>
      <w:r w:rsidR="0023236A" w:rsidRPr="007D6E0A">
        <w:rPr>
          <w:rFonts w:eastAsia="Times New Roman"/>
        </w:rPr>
        <w:t xml:space="preserve"> (Christa)</w:t>
      </w:r>
      <w:bookmarkEnd w:id="5"/>
    </w:p>
    <w:p w:rsidR="00260AFD" w:rsidRDefault="00260AFD" w:rsidP="00260AFD">
      <w:pPr>
        <w:pStyle w:val="Heading3"/>
        <w:rPr>
          <w:rFonts w:eastAsia="Times New Roman"/>
        </w:rPr>
      </w:pPr>
      <w:bookmarkStart w:id="6" w:name="_Toc378962608"/>
      <w:r>
        <w:rPr>
          <w:rFonts w:eastAsia="Times New Roman"/>
        </w:rPr>
        <w:t>SB1122</w:t>
      </w:r>
      <w:bookmarkEnd w:id="6"/>
    </w:p>
    <w:p w:rsidR="0023236A" w:rsidRPr="00260AFD" w:rsidRDefault="00317943" w:rsidP="00260AFD">
      <w:pPr>
        <w:spacing w:before="100" w:beforeAutospacing="1" w:after="100" w:afterAutospacing="1"/>
        <w:rPr>
          <w:rFonts w:eastAsia="Times New Roman" w:cstheme="minorHAnsi"/>
        </w:rPr>
      </w:pPr>
      <w:r>
        <w:rPr>
          <w:rFonts w:eastAsia="Times New Roman" w:cstheme="minorHAnsi"/>
        </w:rPr>
        <w:t>The judge released a ruling with questions in November.</w:t>
      </w:r>
      <w:r w:rsidR="00260AFD">
        <w:rPr>
          <w:rFonts w:eastAsia="Times New Roman" w:cstheme="minorHAnsi"/>
        </w:rPr>
        <w:t xml:space="preserve"> </w:t>
      </w:r>
      <w:r w:rsidR="0023236A" w:rsidRPr="00260AFD">
        <w:rPr>
          <w:rFonts w:eastAsia="Times New Roman" w:cstheme="minorHAnsi"/>
        </w:rPr>
        <w:t>Comments</w:t>
      </w:r>
      <w:r>
        <w:rPr>
          <w:rFonts w:eastAsia="Times New Roman" w:cstheme="minorHAnsi"/>
        </w:rPr>
        <w:t xml:space="preserve"> on those questions will be submitted by December 20, and replies to</w:t>
      </w:r>
      <w:r w:rsidR="0023236A" w:rsidRPr="00260AFD">
        <w:rPr>
          <w:rFonts w:eastAsia="Times New Roman" w:cstheme="minorHAnsi"/>
        </w:rPr>
        <w:t xml:space="preserve"> comments by January 1</w:t>
      </w:r>
      <w:r>
        <w:rPr>
          <w:rFonts w:eastAsia="Times New Roman" w:cstheme="minorHAnsi"/>
        </w:rPr>
        <w:t>6. Then the commission will consider</w:t>
      </w:r>
      <w:r w:rsidR="0023236A" w:rsidRPr="00260AFD">
        <w:rPr>
          <w:rFonts w:eastAsia="Times New Roman" w:cstheme="minorHAnsi"/>
        </w:rPr>
        <w:t xml:space="preserve"> those for </w:t>
      </w:r>
      <w:r w:rsidR="00790100" w:rsidRPr="00260AFD">
        <w:rPr>
          <w:rFonts w:eastAsia="Times New Roman" w:cstheme="minorHAnsi"/>
        </w:rPr>
        <w:t>a while</w:t>
      </w:r>
      <w:r w:rsidR="0023236A" w:rsidRPr="00260AFD">
        <w:rPr>
          <w:rFonts w:eastAsia="Times New Roman" w:cstheme="minorHAnsi"/>
        </w:rPr>
        <w:t xml:space="preserve">.  Then there will be a final opportunity for comments.  After that they will go to their board, probably holding a hearing in May.  Things will be ramped up over the summer.  </w:t>
      </w:r>
    </w:p>
    <w:p w:rsidR="00317943" w:rsidRPr="00317943" w:rsidRDefault="0023236A" w:rsidP="00317943">
      <w:pPr>
        <w:pStyle w:val="Heading3"/>
        <w:rPr>
          <w:rFonts w:eastAsia="Times New Roman"/>
        </w:rPr>
      </w:pPr>
      <w:bookmarkStart w:id="7" w:name="_Toc378962609"/>
      <w:r w:rsidRPr="00317943">
        <w:rPr>
          <w:rFonts w:eastAsia="Times New Roman"/>
        </w:rPr>
        <w:t>Rule 21</w:t>
      </w:r>
      <w:bookmarkEnd w:id="7"/>
      <w:r w:rsidRPr="00317943">
        <w:rPr>
          <w:rFonts w:eastAsia="Times New Roman"/>
        </w:rPr>
        <w:t xml:space="preserve"> </w:t>
      </w:r>
    </w:p>
    <w:p w:rsidR="0023236A" w:rsidRPr="00317943" w:rsidRDefault="00317943" w:rsidP="00317943">
      <w:pPr>
        <w:spacing w:before="100" w:beforeAutospacing="1" w:after="100" w:afterAutospacing="1"/>
        <w:rPr>
          <w:rFonts w:eastAsia="Times New Roman" w:cstheme="minorHAnsi"/>
        </w:rPr>
      </w:pPr>
      <w:r>
        <w:rPr>
          <w:rFonts w:eastAsia="Times New Roman" w:cstheme="minorHAnsi"/>
        </w:rPr>
        <w:t xml:space="preserve">Rule 21 </w:t>
      </w:r>
      <w:r w:rsidR="0023236A" w:rsidRPr="00317943">
        <w:rPr>
          <w:rFonts w:eastAsia="Times New Roman" w:cstheme="minorHAnsi"/>
        </w:rPr>
        <w:t xml:space="preserve">governs interconnection and is going through a </w:t>
      </w:r>
      <w:proofErr w:type="gramStart"/>
      <w:r w:rsidR="0023236A" w:rsidRPr="00317943">
        <w:rPr>
          <w:rFonts w:eastAsia="Times New Roman" w:cstheme="minorHAnsi"/>
        </w:rPr>
        <w:t>preceding</w:t>
      </w:r>
      <w:proofErr w:type="gramEnd"/>
      <w:r w:rsidR="0023236A" w:rsidRPr="00317943">
        <w:rPr>
          <w:rFonts w:eastAsia="Times New Roman" w:cstheme="minorHAnsi"/>
        </w:rPr>
        <w:t xml:space="preserve">.  One of the things was relating to transfer trips, which is really costly.  There were a lot of concerns relating to that.  The CEC met and came up with solutions to </w:t>
      </w:r>
      <w:r w:rsidR="0023236A" w:rsidRPr="00317943">
        <w:rPr>
          <w:rFonts w:eastAsia="Times New Roman" w:cstheme="minorHAnsi"/>
        </w:rPr>
        <w:lastRenderedPageBreak/>
        <w:t xml:space="preserve">that in partnership with </w:t>
      </w:r>
      <w:r w:rsidRPr="00317943">
        <w:rPr>
          <w:rFonts w:eastAsia="Times New Roman" w:cstheme="minorHAnsi"/>
        </w:rPr>
        <w:t>Phoenix</w:t>
      </w:r>
      <w:r>
        <w:rPr>
          <w:rFonts w:eastAsia="Times New Roman" w:cstheme="minorHAnsi"/>
        </w:rPr>
        <w:t xml:space="preserve"> Energy</w:t>
      </w:r>
      <w:r w:rsidR="0023236A" w:rsidRPr="00317943">
        <w:rPr>
          <w:rFonts w:eastAsia="Times New Roman" w:cstheme="minorHAnsi"/>
        </w:rPr>
        <w:t xml:space="preserve"> and others.  They have come to a resolution that PG&amp;E is interested in co-writing some comments</w:t>
      </w:r>
      <w:r>
        <w:rPr>
          <w:rFonts w:eastAsia="Times New Roman" w:cstheme="minorHAnsi"/>
        </w:rPr>
        <w:t xml:space="preserve"> on; comments</w:t>
      </w:r>
      <w:r w:rsidR="0023236A" w:rsidRPr="00317943">
        <w:rPr>
          <w:rFonts w:eastAsia="Times New Roman" w:cstheme="minorHAnsi"/>
        </w:rPr>
        <w:t xml:space="preserve"> will go to CEC.</w:t>
      </w:r>
    </w:p>
    <w:p w:rsidR="00FC72D1" w:rsidRDefault="00FC72D1" w:rsidP="007D6E0A">
      <w:pPr>
        <w:pStyle w:val="Heading2"/>
        <w:rPr>
          <w:rFonts w:eastAsia="Times New Roman"/>
        </w:rPr>
      </w:pPr>
      <w:bookmarkStart w:id="8" w:name="_Toc378962610"/>
      <w:r w:rsidRPr="007D6E0A">
        <w:rPr>
          <w:rFonts w:eastAsia="Times New Roman"/>
        </w:rPr>
        <w:t>Sustainability Update</w:t>
      </w:r>
      <w:bookmarkEnd w:id="8"/>
    </w:p>
    <w:p w:rsidR="007D6E0A" w:rsidRPr="007D6E0A" w:rsidRDefault="007D6E0A" w:rsidP="007D6E0A">
      <w:r>
        <w:t>No update</w:t>
      </w:r>
    </w:p>
    <w:p w:rsidR="00FC72D1" w:rsidRPr="007D6E0A" w:rsidRDefault="00FC72D1" w:rsidP="007D6E0A">
      <w:pPr>
        <w:pStyle w:val="Heading2"/>
        <w:rPr>
          <w:rFonts w:eastAsia="Times New Roman"/>
        </w:rPr>
      </w:pPr>
      <w:bookmarkStart w:id="9" w:name="_Toc378962611"/>
      <w:r w:rsidRPr="007D6E0A">
        <w:rPr>
          <w:rFonts w:eastAsia="Times New Roman"/>
        </w:rPr>
        <w:t>Thermal Work Group</w:t>
      </w:r>
      <w:bookmarkEnd w:id="9"/>
      <w:r w:rsidRPr="007D6E0A">
        <w:rPr>
          <w:rFonts w:eastAsia="Times New Roman"/>
        </w:rPr>
        <w:t xml:space="preserve"> </w:t>
      </w:r>
    </w:p>
    <w:p w:rsidR="00790100" w:rsidRPr="007D6E0A" w:rsidRDefault="00790100" w:rsidP="007D6E0A">
      <w:pPr>
        <w:spacing w:before="100" w:beforeAutospacing="1" w:after="100" w:afterAutospacing="1"/>
        <w:rPr>
          <w:rFonts w:eastAsia="Times New Roman" w:cstheme="minorHAnsi"/>
        </w:rPr>
      </w:pPr>
      <w:r w:rsidRPr="007D6E0A">
        <w:rPr>
          <w:rFonts w:eastAsia="Times New Roman" w:cstheme="minorHAnsi"/>
        </w:rPr>
        <w:t xml:space="preserve">No </w:t>
      </w:r>
      <w:r w:rsidR="007D6E0A">
        <w:rPr>
          <w:rFonts w:eastAsia="Times New Roman" w:cstheme="minorHAnsi"/>
        </w:rPr>
        <w:t>update</w:t>
      </w:r>
    </w:p>
    <w:p w:rsidR="00FC72D1" w:rsidRPr="007D6E0A" w:rsidRDefault="00FC72D1" w:rsidP="007D6E0A">
      <w:pPr>
        <w:pStyle w:val="Heading2"/>
        <w:rPr>
          <w:rFonts w:eastAsia="Times New Roman"/>
        </w:rPr>
      </w:pPr>
      <w:bookmarkStart w:id="10" w:name="_Toc378962612"/>
      <w:r w:rsidRPr="007D6E0A">
        <w:rPr>
          <w:rFonts w:eastAsia="Times New Roman"/>
        </w:rPr>
        <w:t>Internal Structure</w:t>
      </w:r>
      <w:bookmarkEnd w:id="10"/>
    </w:p>
    <w:p w:rsidR="00790100" w:rsidRPr="007D6E0A" w:rsidRDefault="00790100" w:rsidP="007D6E0A">
      <w:pPr>
        <w:spacing w:before="100" w:beforeAutospacing="1" w:after="100" w:afterAutospacing="1"/>
        <w:rPr>
          <w:rFonts w:eastAsia="Times New Roman" w:cstheme="minorHAnsi"/>
        </w:rPr>
      </w:pPr>
      <w:r w:rsidRPr="007D6E0A">
        <w:rPr>
          <w:rFonts w:eastAsia="Times New Roman" w:cstheme="minorHAnsi"/>
        </w:rPr>
        <w:t xml:space="preserve">No </w:t>
      </w:r>
      <w:r w:rsidR="007D6E0A">
        <w:rPr>
          <w:rFonts w:eastAsia="Times New Roman" w:cstheme="minorHAnsi"/>
        </w:rPr>
        <w:t>update</w:t>
      </w:r>
    </w:p>
    <w:p w:rsidR="00FC72D1" w:rsidRPr="007D6E0A" w:rsidRDefault="00FC72D1" w:rsidP="007D6E0A">
      <w:pPr>
        <w:pStyle w:val="Heading2"/>
        <w:rPr>
          <w:rFonts w:eastAsia="Times New Roman"/>
        </w:rPr>
      </w:pPr>
      <w:bookmarkStart w:id="11" w:name="_Toc378962613"/>
      <w:r w:rsidRPr="007D6E0A">
        <w:rPr>
          <w:rFonts w:eastAsia="Times New Roman"/>
        </w:rPr>
        <w:t>Bioenergy Action Plan</w:t>
      </w:r>
      <w:bookmarkEnd w:id="11"/>
    </w:p>
    <w:p w:rsidR="00FC72D1" w:rsidRPr="007D6E0A" w:rsidRDefault="00790100" w:rsidP="007D6E0A">
      <w:pPr>
        <w:spacing w:before="100" w:beforeAutospacing="1" w:after="100" w:afterAutospacing="1"/>
        <w:rPr>
          <w:rFonts w:eastAsia="Times New Roman" w:cstheme="minorHAnsi"/>
        </w:rPr>
      </w:pPr>
      <w:r w:rsidRPr="007D6E0A">
        <w:rPr>
          <w:rFonts w:eastAsia="Times New Roman" w:cstheme="minorHAnsi"/>
        </w:rPr>
        <w:t xml:space="preserve">A dozen state agencies are involved with implementing this.  They met quarterly and EPA is now the chair. There was a meeting in November focused on bioenergy. CBD, Pacific Forest Trust, SNC, </w:t>
      </w:r>
      <w:proofErr w:type="spellStart"/>
      <w:r w:rsidRPr="007D6E0A">
        <w:rPr>
          <w:rFonts w:eastAsia="Times New Roman" w:cstheme="minorHAnsi"/>
        </w:rPr>
        <w:t>CalFIRE</w:t>
      </w:r>
      <w:proofErr w:type="spellEnd"/>
      <w:r w:rsidRPr="007D6E0A">
        <w:rPr>
          <w:rFonts w:eastAsia="Times New Roman" w:cstheme="minorHAnsi"/>
        </w:rPr>
        <w:t xml:space="preserve"> and Forest Service all presented on issues. </w:t>
      </w:r>
    </w:p>
    <w:p w:rsidR="00732E94" w:rsidRDefault="00790100" w:rsidP="007D6E0A">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CALFIRE focused on sustainability model and idea that ecosystems can’t suppor</w:t>
      </w:r>
      <w:r w:rsidR="00732E94">
        <w:rPr>
          <w:rFonts w:eastAsia="Times New Roman" w:cstheme="minorHAnsi"/>
        </w:rPr>
        <w:t>t the current level of biomass</w:t>
      </w:r>
    </w:p>
    <w:p w:rsidR="00790100" w:rsidRPr="007D6E0A" w:rsidRDefault="00790100" w:rsidP="007D6E0A">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P</w:t>
      </w:r>
      <w:r w:rsidR="00732E94">
        <w:rPr>
          <w:rFonts w:eastAsia="Times New Roman" w:cstheme="minorHAnsi"/>
        </w:rPr>
        <w:t xml:space="preserve">acific </w:t>
      </w:r>
      <w:r w:rsidRPr="007D6E0A">
        <w:rPr>
          <w:rFonts w:eastAsia="Times New Roman" w:cstheme="minorHAnsi"/>
        </w:rPr>
        <w:t>F</w:t>
      </w:r>
      <w:r w:rsidR="00732E94">
        <w:rPr>
          <w:rFonts w:eastAsia="Times New Roman" w:cstheme="minorHAnsi"/>
        </w:rPr>
        <w:t xml:space="preserve">orest </w:t>
      </w:r>
      <w:r w:rsidRPr="007D6E0A">
        <w:rPr>
          <w:rFonts w:eastAsia="Times New Roman" w:cstheme="minorHAnsi"/>
        </w:rPr>
        <w:t>T</w:t>
      </w:r>
      <w:r w:rsidR="00732E94">
        <w:rPr>
          <w:rFonts w:eastAsia="Times New Roman" w:cstheme="minorHAnsi"/>
        </w:rPr>
        <w:t>rust</w:t>
      </w:r>
      <w:r w:rsidRPr="007D6E0A">
        <w:rPr>
          <w:rFonts w:eastAsia="Times New Roman" w:cstheme="minorHAnsi"/>
        </w:rPr>
        <w:t xml:space="preserve"> focused on white paper and lack of prescriptive standards</w:t>
      </w:r>
    </w:p>
    <w:p w:rsidR="00607334" w:rsidRDefault="00732E94" w:rsidP="007D6E0A">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C</w:t>
      </w:r>
      <w:r>
        <w:rPr>
          <w:rFonts w:eastAsia="Times New Roman" w:cstheme="minorHAnsi"/>
        </w:rPr>
        <w:t xml:space="preserve">enter for </w:t>
      </w:r>
      <w:r w:rsidRPr="007D6E0A">
        <w:rPr>
          <w:rFonts w:eastAsia="Times New Roman" w:cstheme="minorHAnsi"/>
        </w:rPr>
        <w:t>B</w:t>
      </w:r>
      <w:r>
        <w:rPr>
          <w:rFonts w:eastAsia="Times New Roman" w:cstheme="minorHAnsi"/>
        </w:rPr>
        <w:t xml:space="preserve">iological </w:t>
      </w:r>
      <w:r w:rsidRPr="007D6E0A">
        <w:rPr>
          <w:rFonts w:eastAsia="Times New Roman" w:cstheme="minorHAnsi"/>
        </w:rPr>
        <w:t>D</w:t>
      </w:r>
      <w:r>
        <w:rPr>
          <w:rFonts w:eastAsia="Times New Roman" w:cstheme="minorHAnsi"/>
        </w:rPr>
        <w:t>iversity</w:t>
      </w:r>
      <w:r w:rsidRPr="007D6E0A">
        <w:rPr>
          <w:rFonts w:eastAsia="Times New Roman" w:cstheme="minorHAnsi"/>
        </w:rPr>
        <w:t xml:space="preserve"> has an issue with carbon neutrality</w:t>
      </w:r>
      <w:r>
        <w:rPr>
          <w:rFonts w:eastAsia="Times New Roman" w:cstheme="minorHAnsi"/>
        </w:rPr>
        <w:t xml:space="preserve">. </w:t>
      </w:r>
      <w:r w:rsidR="00607334" w:rsidRPr="007D6E0A">
        <w:rPr>
          <w:rFonts w:eastAsia="Times New Roman" w:cstheme="minorHAnsi"/>
        </w:rPr>
        <w:t xml:space="preserve">CBD lawyers weren’t against what we were talking </w:t>
      </w:r>
      <w:r w:rsidR="004F5279" w:rsidRPr="007D6E0A">
        <w:rPr>
          <w:rFonts w:eastAsia="Times New Roman" w:cstheme="minorHAnsi"/>
        </w:rPr>
        <w:t>about;</w:t>
      </w:r>
      <w:r w:rsidR="00607334" w:rsidRPr="007D6E0A">
        <w:rPr>
          <w:rFonts w:eastAsia="Times New Roman" w:cstheme="minorHAnsi"/>
        </w:rPr>
        <w:t xml:space="preserve"> they just wanted us to think through all the eventualities.</w:t>
      </w:r>
    </w:p>
    <w:p w:rsidR="00732E94" w:rsidRDefault="00732E94" w:rsidP="00732E94">
      <w:pPr>
        <w:pStyle w:val="ListParagraph"/>
        <w:numPr>
          <w:ilvl w:val="1"/>
          <w:numId w:val="1"/>
        </w:numPr>
        <w:spacing w:before="100" w:beforeAutospacing="1" w:after="100" w:afterAutospacing="1"/>
        <w:rPr>
          <w:rFonts w:eastAsia="Times New Roman" w:cstheme="minorHAnsi"/>
        </w:rPr>
      </w:pPr>
      <w:r>
        <w:rPr>
          <w:rFonts w:eastAsia="Times New Roman" w:cstheme="minorHAnsi"/>
        </w:rPr>
        <w:t>Forest Service?</w:t>
      </w:r>
    </w:p>
    <w:p w:rsidR="00732E94" w:rsidRPr="00732E94" w:rsidRDefault="00732E94" w:rsidP="00732E94">
      <w:pPr>
        <w:pStyle w:val="ListParagraph"/>
        <w:numPr>
          <w:ilvl w:val="1"/>
          <w:numId w:val="1"/>
        </w:numPr>
        <w:spacing w:before="100" w:beforeAutospacing="1" w:after="100" w:afterAutospacing="1"/>
        <w:rPr>
          <w:rFonts w:eastAsia="Times New Roman" w:cstheme="minorHAnsi"/>
        </w:rPr>
      </w:pPr>
      <w:r>
        <w:rPr>
          <w:rFonts w:eastAsia="Times New Roman" w:cstheme="minorHAnsi"/>
        </w:rPr>
        <w:t>SNC?</w:t>
      </w:r>
    </w:p>
    <w:p w:rsidR="00FC72D1" w:rsidRPr="007D6E0A" w:rsidRDefault="00FC72D1" w:rsidP="007D6E0A">
      <w:pPr>
        <w:pStyle w:val="Heading2"/>
        <w:rPr>
          <w:rFonts w:eastAsia="Times New Roman"/>
        </w:rPr>
      </w:pPr>
      <w:bookmarkStart w:id="12" w:name="_Toc378962614"/>
      <w:r w:rsidRPr="007D6E0A">
        <w:rPr>
          <w:rFonts w:eastAsia="Times New Roman"/>
        </w:rPr>
        <w:t>Conference/Workshop</w:t>
      </w:r>
      <w:bookmarkEnd w:id="12"/>
    </w:p>
    <w:p w:rsidR="00352E21" w:rsidRPr="007D6E0A" w:rsidRDefault="00B96D7A" w:rsidP="007D6E0A">
      <w:pPr>
        <w:spacing w:before="100" w:beforeAutospacing="1" w:after="100" w:afterAutospacing="1"/>
        <w:rPr>
          <w:rFonts w:eastAsia="Times New Roman" w:cstheme="minorHAnsi"/>
        </w:rPr>
      </w:pPr>
      <w:r w:rsidRPr="007D6E0A">
        <w:rPr>
          <w:rFonts w:eastAsia="Times New Roman" w:cstheme="minorHAnsi"/>
        </w:rPr>
        <w:t>UC Workshops Review</w:t>
      </w:r>
      <w:r w:rsidR="00352E21" w:rsidRPr="007D6E0A">
        <w:rPr>
          <w:rFonts w:eastAsia="Times New Roman" w:cstheme="minorHAnsi"/>
        </w:rPr>
        <w:t xml:space="preserve">: Rick Satomi just joined the Berkeley Center for Forestry. </w:t>
      </w:r>
      <w:proofErr w:type="gramStart"/>
      <w:r w:rsidR="00352E21" w:rsidRPr="007D6E0A">
        <w:rPr>
          <w:rFonts w:eastAsia="Times New Roman" w:cstheme="minorHAnsi"/>
        </w:rPr>
        <w:t>Workshops in Merced, Chester and Eureka.</w:t>
      </w:r>
      <w:proofErr w:type="gramEnd"/>
      <w:r w:rsidR="00352E21" w:rsidRPr="007D6E0A">
        <w:rPr>
          <w:rFonts w:eastAsia="Times New Roman" w:cstheme="minorHAnsi"/>
        </w:rPr>
        <w:t xml:space="preserve">  Field tours at </w:t>
      </w:r>
      <w:proofErr w:type="spellStart"/>
      <w:r w:rsidR="00352E21" w:rsidRPr="007D6E0A">
        <w:rPr>
          <w:rFonts w:eastAsia="Times New Roman" w:cstheme="minorHAnsi"/>
        </w:rPr>
        <w:t>Pheonix</w:t>
      </w:r>
      <w:proofErr w:type="spellEnd"/>
      <w:r w:rsidR="00352E21" w:rsidRPr="007D6E0A">
        <w:rPr>
          <w:rFonts w:eastAsia="Times New Roman" w:cstheme="minorHAnsi"/>
        </w:rPr>
        <w:t xml:space="preserve"> Energy, Collins Pine forest and </w:t>
      </w:r>
      <w:proofErr w:type="spellStart"/>
      <w:r w:rsidR="00352E21" w:rsidRPr="007D6E0A">
        <w:rPr>
          <w:rFonts w:eastAsia="Times New Roman" w:cstheme="minorHAnsi"/>
        </w:rPr>
        <w:t>cogen</w:t>
      </w:r>
      <w:proofErr w:type="spellEnd"/>
      <w:r w:rsidR="00352E21" w:rsidRPr="007D6E0A">
        <w:rPr>
          <w:rFonts w:eastAsia="Times New Roman" w:cstheme="minorHAnsi"/>
        </w:rPr>
        <w:t xml:space="preserve"> facility and tour of Blue Lake </w:t>
      </w:r>
      <w:proofErr w:type="spellStart"/>
      <w:r w:rsidR="00352E21" w:rsidRPr="007D6E0A">
        <w:rPr>
          <w:rFonts w:eastAsia="Times New Roman" w:cstheme="minorHAnsi"/>
        </w:rPr>
        <w:t>Rancharia</w:t>
      </w:r>
      <w:proofErr w:type="spellEnd"/>
      <w:r w:rsidR="00352E21" w:rsidRPr="007D6E0A">
        <w:rPr>
          <w:rFonts w:eastAsia="Times New Roman" w:cstheme="minorHAnsi"/>
        </w:rPr>
        <w:t xml:space="preserve"> h2 demonstration project, commercial thermal heating system and 12 MW power </w:t>
      </w:r>
      <w:proofErr w:type="gramStart"/>
      <w:r w:rsidR="00352E21" w:rsidRPr="007D6E0A">
        <w:rPr>
          <w:rFonts w:eastAsia="Times New Roman" w:cstheme="minorHAnsi"/>
        </w:rPr>
        <w:t>plant</w:t>
      </w:r>
      <w:proofErr w:type="gramEnd"/>
      <w:r w:rsidR="00352E21" w:rsidRPr="007D6E0A">
        <w:rPr>
          <w:rFonts w:eastAsia="Times New Roman" w:cstheme="minorHAnsi"/>
        </w:rPr>
        <w:t xml:space="preserve">. </w:t>
      </w:r>
      <w:proofErr w:type="gramStart"/>
      <w:r w:rsidR="00352E21" w:rsidRPr="007D6E0A">
        <w:rPr>
          <w:rFonts w:eastAsia="Times New Roman" w:cstheme="minorHAnsi"/>
        </w:rPr>
        <w:t>25 presenters, over 150 attendees.</w:t>
      </w:r>
      <w:proofErr w:type="gramEnd"/>
      <w:r w:rsidR="00352E21" w:rsidRPr="007D6E0A">
        <w:rPr>
          <w:rFonts w:eastAsia="Times New Roman" w:cstheme="minorHAnsi"/>
        </w:rPr>
        <w:t xml:space="preserve">  Eureka workshop was streamed as a live webinar with about 20 remote attendees.  Presentations and video of presentation are available online.</w:t>
      </w:r>
    </w:p>
    <w:p w:rsidR="00352E21" w:rsidRPr="007D6E0A" w:rsidRDefault="00352E21" w:rsidP="00BF0496">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California Agriculture is publishing a special issue</w:t>
      </w:r>
      <w:r w:rsidR="0023236A" w:rsidRPr="007D6E0A">
        <w:rPr>
          <w:rFonts w:eastAsia="Times New Roman" w:cstheme="minorHAnsi"/>
        </w:rPr>
        <w:t xml:space="preserve"> on biomass energy; they are currently accepting abstracts through January 15. Full submissions accepted by the end of March.</w:t>
      </w:r>
    </w:p>
    <w:p w:rsidR="0023236A" w:rsidRPr="007D6E0A" w:rsidRDefault="0023236A" w:rsidP="00BF0496">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John Shelley is retiring within the next year.  UCANR is looking to replace John and fill some gaps within UCANR. They need to seek support in having the position filled.  This group can make an effort to show the UCANR administration that this work has been valuable and should be continued.</w:t>
      </w:r>
    </w:p>
    <w:p w:rsidR="00FC72D1" w:rsidRPr="007D6E0A" w:rsidRDefault="00FC72D1" w:rsidP="007D6E0A">
      <w:pPr>
        <w:pStyle w:val="Heading2"/>
        <w:rPr>
          <w:rFonts w:eastAsia="Times New Roman"/>
        </w:rPr>
      </w:pPr>
      <w:bookmarkStart w:id="13" w:name="_Toc378962615"/>
      <w:r w:rsidRPr="007D6E0A">
        <w:rPr>
          <w:rFonts w:eastAsia="Times New Roman"/>
        </w:rPr>
        <w:lastRenderedPageBreak/>
        <w:t>Capacity and Existing Infrastructure</w:t>
      </w:r>
      <w:bookmarkEnd w:id="13"/>
    </w:p>
    <w:p w:rsidR="00607334" w:rsidRPr="007D6E0A" w:rsidRDefault="00607334" w:rsidP="007D6E0A">
      <w:pPr>
        <w:spacing w:before="100" w:beforeAutospacing="1" w:after="100" w:afterAutospacing="1"/>
        <w:rPr>
          <w:rFonts w:eastAsia="Times New Roman" w:cstheme="minorHAnsi"/>
        </w:rPr>
      </w:pPr>
      <w:r w:rsidRPr="007D6E0A">
        <w:rPr>
          <w:rFonts w:eastAsia="Times New Roman" w:cstheme="minorHAnsi"/>
        </w:rPr>
        <w:t>No</w:t>
      </w:r>
      <w:r w:rsidR="007D6E0A">
        <w:rPr>
          <w:rFonts w:eastAsia="Times New Roman" w:cstheme="minorHAnsi"/>
        </w:rPr>
        <w:t xml:space="preserve"> update</w:t>
      </w:r>
    </w:p>
    <w:p w:rsidR="00FC72D1" w:rsidRPr="007D6E0A" w:rsidRDefault="00FC72D1" w:rsidP="007D6E0A">
      <w:pPr>
        <w:pStyle w:val="Heading2"/>
        <w:rPr>
          <w:rFonts w:eastAsia="Times New Roman"/>
        </w:rPr>
      </w:pPr>
      <w:bookmarkStart w:id="14" w:name="_Toc378962616"/>
      <w:r w:rsidRPr="007D6E0A">
        <w:rPr>
          <w:rFonts w:eastAsia="Times New Roman"/>
        </w:rPr>
        <w:t>SWET</w:t>
      </w:r>
      <w:bookmarkEnd w:id="14"/>
      <w:r w:rsidRPr="007D6E0A">
        <w:rPr>
          <w:rFonts w:eastAsia="Times New Roman"/>
        </w:rPr>
        <w:t xml:space="preserve"> </w:t>
      </w:r>
    </w:p>
    <w:p w:rsidR="00FC72D1" w:rsidRPr="00C463FD" w:rsidRDefault="000164EA" w:rsidP="00C463FD">
      <w:pPr>
        <w:spacing w:before="100" w:beforeAutospacing="1" w:after="100" w:afterAutospacing="1"/>
        <w:rPr>
          <w:rFonts w:eastAsia="Times New Roman" w:cstheme="minorHAnsi"/>
        </w:rPr>
      </w:pPr>
      <w:r>
        <w:rPr>
          <w:rFonts w:eastAsia="Times New Roman" w:cstheme="minorHAnsi"/>
        </w:rPr>
        <w:t>The process for accepting and considering application</w:t>
      </w:r>
      <w:r w:rsidR="00E509E1">
        <w:rPr>
          <w:rFonts w:eastAsia="Times New Roman" w:cstheme="minorHAnsi"/>
        </w:rPr>
        <w:t xml:space="preserve">s is complete.  The team will discuss applications and hold an advisory vote. The </w:t>
      </w:r>
      <w:r w:rsidR="00262A71">
        <w:rPr>
          <w:rFonts w:eastAsia="Times New Roman" w:cstheme="minorHAnsi"/>
        </w:rPr>
        <w:t>recommendation will be announced to the BWG at meetings or via email for comment.  Final award decisions will be made by signatories to the cooperative agreement.</w:t>
      </w:r>
    </w:p>
    <w:p w:rsidR="002C45C9" w:rsidRDefault="00282471" w:rsidP="002C45C9">
      <w:pPr>
        <w:spacing w:before="100" w:beforeAutospacing="1" w:after="100" w:afterAutospacing="1"/>
        <w:rPr>
          <w:rFonts w:eastAsia="Times New Roman" w:cstheme="minorHAnsi"/>
        </w:rPr>
      </w:pPr>
      <w:r w:rsidRPr="002C45C9">
        <w:rPr>
          <w:rFonts w:eastAsia="Times New Roman" w:cstheme="minorHAnsi"/>
        </w:rPr>
        <w:t>Project update</w:t>
      </w:r>
      <w:r w:rsidR="003A3FF6" w:rsidRPr="002C45C9">
        <w:rPr>
          <w:rFonts w:eastAsia="Times New Roman" w:cstheme="minorHAnsi"/>
        </w:rPr>
        <w:t>s</w:t>
      </w:r>
    </w:p>
    <w:p w:rsidR="002C45C9" w:rsidRDefault="002C45C9" w:rsidP="002C45C9">
      <w:pPr>
        <w:spacing w:before="100" w:beforeAutospacing="1" w:after="100" w:afterAutospacing="1"/>
        <w:rPr>
          <w:rFonts w:eastAsia="Times New Roman" w:cstheme="minorHAnsi"/>
        </w:rPr>
      </w:pPr>
      <w:r>
        <w:rPr>
          <w:rFonts w:eastAsia="Times New Roman" w:cstheme="minorHAnsi"/>
        </w:rPr>
        <w:tab/>
        <w:t xml:space="preserve">SWET has </w:t>
      </w:r>
      <w:r w:rsidR="000164EA">
        <w:rPr>
          <w:rFonts w:eastAsia="Times New Roman" w:cstheme="minorHAnsi"/>
        </w:rPr>
        <w:t>2 applications to</w:t>
      </w:r>
      <w:r w:rsidR="00262A71">
        <w:rPr>
          <w:rFonts w:eastAsia="Times New Roman" w:cstheme="minorHAnsi"/>
        </w:rPr>
        <w:t xml:space="preserve"> consider at the next meeting, o</w:t>
      </w:r>
      <w:r w:rsidR="000164EA">
        <w:rPr>
          <w:rFonts w:eastAsia="Times New Roman" w:cstheme="minorHAnsi"/>
        </w:rPr>
        <w:t>n January</w:t>
      </w:r>
      <w:r w:rsidR="00262A71">
        <w:rPr>
          <w:rFonts w:eastAsia="Times New Roman" w:cstheme="minorHAnsi"/>
        </w:rPr>
        <w:t xml:space="preserve"> 17</w:t>
      </w:r>
      <w:r w:rsidR="000164EA">
        <w:rPr>
          <w:rFonts w:eastAsia="Times New Roman" w:cstheme="minorHAnsi"/>
        </w:rPr>
        <w:t xml:space="preserve">. </w:t>
      </w:r>
    </w:p>
    <w:p w:rsidR="000164EA" w:rsidRPr="002C45C9" w:rsidRDefault="000164EA" w:rsidP="002C45C9">
      <w:pPr>
        <w:spacing w:before="100" w:beforeAutospacing="1" w:after="100" w:afterAutospacing="1"/>
        <w:rPr>
          <w:rFonts w:eastAsia="Times New Roman" w:cstheme="minorHAnsi"/>
        </w:rPr>
      </w:pPr>
      <w:r>
        <w:rPr>
          <w:rFonts w:eastAsia="Times New Roman" w:cstheme="minorHAnsi"/>
        </w:rPr>
        <w:tab/>
        <w:t xml:space="preserve">An additional </w:t>
      </w:r>
      <w:r w:rsidR="00262A71">
        <w:rPr>
          <w:rFonts w:eastAsia="Times New Roman" w:cstheme="minorHAnsi"/>
        </w:rPr>
        <w:t>application was turned in and then withdrawn.</w:t>
      </w:r>
    </w:p>
    <w:p w:rsidR="007D6E0A" w:rsidRPr="007D6E0A" w:rsidRDefault="007D6E0A" w:rsidP="007D6E0A">
      <w:pPr>
        <w:pStyle w:val="Heading1"/>
        <w:rPr>
          <w:rFonts w:eastAsia="Times New Roman"/>
        </w:rPr>
      </w:pPr>
      <w:bookmarkStart w:id="15" w:name="_Toc378962617"/>
      <w:r>
        <w:rPr>
          <w:rFonts w:eastAsia="Times New Roman"/>
        </w:rPr>
        <w:t>CPUC Public Staff Proposal Regarding Implementation of SB1122 (Adam Schultz)</w:t>
      </w:r>
      <w:bookmarkEnd w:id="15"/>
    </w:p>
    <w:p w:rsidR="007D6E0A" w:rsidRDefault="00073902" w:rsidP="00073902">
      <w:pPr>
        <w:pStyle w:val="Heading2"/>
        <w:rPr>
          <w:rFonts w:eastAsia="Times New Roman"/>
        </w:rPr>
      </w:pPr>
      <w:bookmarkStart w:id="16" w:name="_Toc378962618"/>
      <w:r>
        <w:rPr>
          <w:rFonts w:eastAsia="Times New Roman"/>
        </w:rPr>
        <w:t>RPS Program Basics and Current Status</w:t>
      </w:r>
      <w:bookmarkEnd w:id="16"/>
    </w:p>
    <w:p w:rsidR="00073902" w:rsidRDefault="00073902" w:rsidP="00073902">
      <w:r>
        <w:t>Renewable Portfolio Standard (RPS) is a state mandated program that requires entities that sell electricity in California to procure renewable energy increasingly through 2020.</w:t>
      </w:r>
    </w:p>
    <w:p w:rsidR="00073902" w:rsidRDefault="00073902" w:rsidP="00073902">
      <w:r>
        <w:t>RPS started in 2002.  The current amount of procurement required is 33%.  This means that 33% of the electricity that an entity sells to customers must be from renewable sources.</w:t>
      </w:r>
    </w:p>
    <w:p w:rsidR="00073902" w:rsidRDefault="00073902" w:rsidP="00073902">
      <w:pPr>
        <w:pStyle w:val="Heading2"/>
        <w:rPr>
          <w:rFonts w:eastAsia="Times New Roman"/>
        </w:rPr>
      </w:pPr>
      <w:r>
        <w:t xml:space="preserve"> </w:t>
      </w:r>
      <w:bookmarkStart w:id="17" w:name="_Toc378962619"/>
      <w:r>
        <w:rPr>
          <w:rFonts w:eastAsia="Times New Roman"/>
        </w:rPr>
        <w:t>Where does SB 1122 fit within the RPS Program?</w:t>
      </w:r>
      <w:bookmarkEnd w:id="17"/>
    </w:p>
    <w:p w:rsidR="00454128" w:rsidRDefault="00073902" w:rsidP="00073902">
      <w:r>
        <w:t xml:space="preserve">SB1122 </w:t>
      </w:r>
      <w:r w:rsidR="001B3188">
        <w:t>allows</w:t>
      </w:r>
      <w:r w:rsidR="00454128">
        <w:t xml:space="preserve"> 250MW of power procured for the RPS Feed In-Tariff</w:t>
      </w:r>
      <w:r w:rsidR="001B3188">
        <w:t xml:space="preserve"> (FIT)</w:t>
      </w:r>
      <w:r w:rsidR="00454128">
        <w:t xml:space="preserve"> program be from new bioenergy facilities.</w:t>
      </w:r>
      <w:r w:rsidR="001B3188">
        <w:t xml:space="preserve"> To receive FIT funds, a project must be less than 3 MW.</w:t>
      </w:r>
    </w:p>
    <w:p w:rsidR="001B3188" w:rsidRPr="00073902" w:rsidRDefault="001B3188" w:rsidP="00073902">
      <w:r>
        <w:t>Of the 250 MW, 50 MW can</w:t>
      </w:r>
      <w:r w:rsidR="00454128">
        <w:t xml:space="preserve"> be </w:t>
      </w:r>
      <w:r w:rsidR="005B082F">
        <w:t>forest bioenergy, fueled by “sustainable” feedstock</w:t>
      </w:r>
      <w:r w:rsidR="001B2E57">
        <w:t xml:space="preserve"> from fire threat management areas</w:t>
      </w:r>
      <w:r w:rsidR="005B082F">
        <w:t>.  Sustainable feedstock will be defined by CAL FIRE.</w:t>
      </w:r>
    </w:p>
    <w:p w:rsidR="00073902" w:rsidRDefault="00073902" w:rsidP="00073902">
      <w:pPr>
        <w:pStyle w:val="Heading2"/>
        <w:rPr>
          <w:rFonts w:eastAsia="Times New Roman"/>
        </w:rPr>
      </w:pPr>
      <w:bookmarkStart w:id="18" w:name="_Toc378962620"/>
      <w:r>
        <w:rPr>
          <w:rFonts w:eastAsia="Times New Roman"/>
        </w:rPr>
        <w:t>Timeline of events: SB 1122</w:t>
      </w:r>
      <w:bookmarkEnd w:id="18"/>
    </w:p>
    <w:p w:rsidR="00073902" w:rsidRDefault="001B2E57" w:rsidP="00073902">
      <w:pPr>
        <w:spacing w:after="100" w:afterAutospacing="1"/>
        <w:rPr>
          <w:rFonts w:eastAsia="Times New Roman" w:cstheme="minorHAnsi"/>
        </w:rPr>
      </w:pPr>
      <w:r>
        <w:rPr>
          <w:rFonts w:eastAsia="Times New Roman" w:cstheme="minorHAnsi"/>
        </w:rPr>
        <w:t xml:space="preserve">Nov 19, 2013: CPUC issued ruling with questions and Staff Proposal on SB1122 </w:t>
      </w:r>
    </w:p>
    <w:p w:rsidR="001B2E57" w:rsidRDefault="001B2E57" w:rsidP="00073902">
      <w:pPr>
        <w:spacing w:after="100" w:afterAutospacing="1"/>
        <w:rPr>
          <w:rFonts w:eastAsia="Times New Roman" w:cstheme="minorHAnsi"/>
        </w:rPr>
      </w:pPr>
      <w:r>
        <w:rPr>
          <w:rFonts w:eastAsia="Times New Roman" w:cstheme="minorHAnsi"/>
        </w:rPr>
        <w:t>Dec 20, 2013: Comments due on ruling and staff proposal</w:t>
      </w:r>
    </w:p>
    <w:p w:rsidR="001B2E57" w:rsidRDefault="001B2E57" w:rsidP="00073902">
      <w:pPr>
        <w:spacing w:after="100" w:afterAutospacing="1"/>
        <w:rPr>
          <w:rFonts w:eastAsia="Times New Roman" w:cstheme="minorHAnsi"/>
        </w:rPr>
      </w:pPr>
      <w:r>
        <w:rPr>
          <w:rFonts w:eastAsia="Times New Roman" w:cstheme="minorHAnsi"/>
        </w:rPr>
        <w:t>Jan 16, 2014: Reply comments due</w:t>
      </w:r>
    </w:p>
    <w:p w:rsidR="001B2E57" w:rsidRDefault="001B2E57" w:rsidP="00073902">
      <w:pPr>
        <w:spacing w:after="100" w:afterAutospacing="1"/>
        <w:rPr>
          <w:rFonts w:eastAsia="Times New Roman" w:cstheme="minorHAnsi"/>
        </w:rPr>
      </w:pPr>
      <w:r>
        <w:rPr>
          <w:rFonts w:eastAsia="Times New Roman" w:cstheme="minorHAnsi"/>
        </w:rPr>
        <w:t xml:space="preserve">Comments and reply comments accepted from parties only. </w:t>
      </w:r>
    </w:p>
    <w:p w:rsidR="001B2E57" w:rsidRDefault="001B2E57" w:rsidP="00073902">
      <w:pPr>
        <w:spacing w:after="100" w:afterAutospacing="1"/>
        <w:rPr>
          <w:rFonts w:eastAsia="Times New Roman" w:cstheme="minorHAnsi"/>
        </w:rPr>
      </w:pPr>
      <w:r>
        <w:rPr>
          <w:rFonts w:eastAsia="Times New Roman" w:cstheme="minorHAnsi"/>
        </w:rPr>
        <w:lastRenderedPageBreak/>
        <w:t>BWG will be updated on these in January.</w:t>
      </w:r>
    </w:p>
    <w:p w:rsidR="00073902" w:rsidRDefault="00073902" w:rsidP="00073902">
      <w:pPr>
        <w:pStyle w:val="Heading2"/>
        <w:rPr>
          <w:rFonts w:eastAsia="Times New Roman"/>
        </w:rPr>
      </w:pPr>
      <w:bookmarkStart w:id="19" w:name="_Toc378962621"/>
      <w:r>
        <w:rPr>
          <w:rFonts w:eastAsia="Times New Roman"/>
        </w:rPr>
        <w:t>Overview of SB1122 Staff Proposal</w:t>
      </w:r>
      <w:bookmarkEnd w:id="19"/>
    </w:p>
    <w:p w:rsidR="00073902" w:rsidRDefault="001B2E57" w:rsidP="00073902">
      <w:pPr>
        <w:spacing w:after="100" w:afterAutospacing="1"/>
        <w:rPr>
          <w:rFonts w:eastAsia="Times New Roman" w:cstheme="minorHAnsi"/>
        </w:rPr>
      </w:pPr>
      <w:r>
        <w:rPr>
          <w:rFonts w:eastAsia="Times New Roman" w:cstheme="minorHAnsi"/>
        </w:rPr>
        <w:t>Of the 50 MW of forest bioenergy to be procured through SB 1122, 47 MW are to be procured by Pacific Gas &amp; Electric (PG&amp;E).</w:t>
      </w:r>
    </w:p>
    <w:p w:rsidR="001B2E57" w:rsidRDefault="001B2E57" w:rsidP="00073902">
      <w:pPr>
        <w:spacing w:after="100" w:afterAutospacing="1"/>
        <w:rPr>
          <w:rFonts w:eastAsia="Times New Roman" w:cstheme="minorHAnsi"/>
        </w:rPr>
      </w:pPr>
      <w:r>
        <w:rPr>
          <w:rFonts w:eastAsia="Times New Roman" w:cstheme="minorHAnsi"/>
        </w:rPr>
        <w:t>Southern California Edison (SCE) is to procure 2.5 MW of forest</w:t>
      </w:r>
      <w:r w:rsidR="00573683">
        <w:rPr>
          <w:rFonts w:eastAsia="Times New Roman" w:cstheme="minorHAnsi"/>
        </w:rPr>
        <w:t xml:space="preserve"> bioenergy, and San Diego Gas and Electric (SDG&amp;E) is to procure 0.5 MW.</w:t>
      </w:r>
    </w:p>
    <w:p w:rsidR="00573683" w:rsidRDefault="00573683" w:rsidP="00073902">
      <w:pPr>
        <w:spacing w:after="100" w:afterAutospacing="1"/>
        <w:rPr>
          <w:rFonts w:eastAsia="Times New Roman" w:cstheme="minorHAnsi"/>
        </w:rPr>
      </w:pPr>
      <w:r>
        <w:rPr>
          <w:rFonts w:eastAsia="Times New Roman" w:cstheme="minorHAnsi"/>
        </w:rPr>
        <w:t>Only forest bioenergy projects that begin operating after June 1, 2013 will be eligible.</w:t>
      </w:r>
    </w:p>
    <w:p w:rsidR="00573683" w:rsidRDefault="000164EA" w:rsidP="00073902">
      <w:pPr>
        <w:spacing w:after="100" w:afterAutospacing="1"/>
        <w:rPr>
          <w:rFonts w:eastAsia="Times New Roman" w:cstheme="minorHAnsi"/>
        </w:rPr>
      </w:pPr>
      <w:proofErr w:type="gramStart"/>
      <w:r>
        <w:rPr>
          <w:rFonts w:eastAsia="Times New Roman" w:cstheme="minorHAnsi"/>
        </w:rPr>
        <w:t>Staff propose</w:t>
      </w:r>
      <w:proofErr w:type="gramEnd"/>
      <w:r w:rsidR="00573683">
        <w:rPr>
          <w:rFonts w:eastAsia="Times New Roman" w:cstheme="minorHAnsi"/>
        </w:rPr>
        <w:t xml:space="preserve"> that facilities with multiple feedstock get 80% of their fuel be from sustainable sources.</w:t>
      </w:r>
    </w:p>
    <w:p w:rsidR="00573683" w:rsidRDefault="00573683" w:rsidP="00073902">
      <w:pPr>
        <w:spacing w:after="100" w:afterAutospacing="1"/>
        <w:rPr>
          <w:rFonts w:eastAsia="Times New Roman" w:cstheme="minorHAnsi"/>
        </w:rPr>
      </w:pPr>
      <w:r>
        <w:rPr>
          <w:rFonts w:eastAsia="Times New Roman" w:cstheme="minorHAnsi"/>
        </w:rPr>
        <w:t>Proposed starting price: $124.66/</w:t>
      </w:r>
      <w:proofErr w:type="spellStart"/>
      <w:r>
        <w:rPr>
          <w:rFonts w:eastAsia="Times New Roman" w:cstheme="minorHAnsi"/>
        </w:rPr>
        <w:t>MWh</w:t>
      </w:r>
      <w:proofErr w:type="spellEnd"/>
    </w:p>
    <w:p w:rsidR="00073902" w:rsidRDefault="00073902" w:rsidP="00073902">
      <w:pPr>
        <w:pStyle w:val="Heading2"/>
        <w:rPr>
          <w:rFonts w:eastAsia="Times New Roman"/>
        </w:rPr>
      </w:pPr>
      <w:bookmarkStart w:id="20" w:name="_Toc378962622"/>
      <w:r>
        <w:rPr>
          <w:rFonts w:eastAsia="Times New Roman"/>
        </w:rPr>
        <w:t>How does ReMAT work?</w:t>
      </w:r>
      <w:bookmarkEnd w:id="20"/>
    </w:p>
    <w:p w:rsidR="00573683" w:rsidRPr="00573683" w:rsidRDefault="00573683" w:rsidP="00573683">
      <w:r>
        <w:t>The curre</w:t>
      </w:r>
      <w:r w:rsidR="00AF0DFC">
        <w:t>nt starting price is $89.23/</w:t>
      </w:r>
      <w:proofErr w:type="spellStart"/>
      <w:r w:rsidR="00AF0DFC">
        <w:t>MWh</w:t>
      </w:r>
      <w:proofErr w:type="spellEnd"/>
      <w:r w:rsidR="00AF0DFC">
        <w:t>. The price moves up or down</w:t>
      </w:r>
      <w:r w:rsidR="00C463FD">
        <w:t xml:space="preserve"> depending on how many projects of a fuel category are participating in that time period.  The amount that the prices moves up or down increases and decreases in differing amounts; see the diagram on slide 11 of the presentation.</w:t>
      </w:r>
    </w:p>
    <w:p w:rsidR="00FC72D1" w:rsidRPr="007D6E0A" w:rsidRDefault="00FC72D1" w:rsidP="007D6E0A">
      <w:pPr>
        <w:pStyle w:val="Heading1"/>
        <w:rPr>
          <w:rFonts w:eastAsia="Times New Roman"/>
        </w:rPr>
      </w:pPr>
      <w:bookmarkStart w:id="21" w:name="_Toc378962624"/>
      <w:r w:rsidRPr="007D6E0A">
        <w:rPr>
          <w:rFonts w:eastAsia="Times New Roman"/>
        </w:rPr>
        <w:t>Project updates (15 minutes)</w:t>
      </w:r>
      <w:bookmarkEnd w:id="21"/>
    </w:p>
    <w:p w:rsidR="008D7CA0" w:rsidRPr="007D6E0A" w:rsidRDefault="008D7CA0" w:rsidP="008D7CA0">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 xml:space="preserve">North Fork appeal hearing was scheduled for today, but has been postponed. </w:t>
      </w:r>
    </w:p>
    <w:p w:rsidR="007D6E0A" w:rsidRDefault="007D6E0A" w:rsidP="007D6E0A">
      <w:pPr>
        <w:pStyle w:val="ListParagraph"/>
        <w:spacing w:before="100" w:beforeAutospacing="1" w:after="100" w:afterAutospacing="1"/>
        <w:rPr>
          <w:rFonts w:eastAsia="Times New Roman" w:cstheme="minorHAnsi"/>
        </w:rPr>
      </w:pPr>
    </w:p>
    <w:p w:rsidR="00A67781" w:rsidRPr="007D6E0A" w:rsidRDefault="00A67781" w:rsidP="007D6E0A">
      <w:pPr>
        <w:pStyle w:val="Heading1"/>
        <w:rPr>
          <w:rFonts w:eastAsia="Times New Roman"/>
        </w:rPr>
      </w:pPr>
      <w:bookmarkStart w:id="22" w:name="_Toc378962625"/>
      <w:r w:rsidRPr="007D6E0A">
        <w:rPr>
          <w:rFonts w:eastAsia="Times New Roman"/>
        </w:rPr>
        <w:t>BWG 2014</w:t>
      </w:r>
      <w:r w:rsidR="003A3FF6" w:rsidRPr="007D6E0A">
        <w:rPr>
          <w:rFonts w:eastAsia="Times New Roman"/>
        </w:rPr>
        <w:t xml:space="preserve"> (30</w:t>
      </w:r>
      <w:r w:rsidR="00B96D7A" w:rsidRPr="007D6E0A">
        <w:rPr>
          <w:rFonts w:eastAsia="Times New Roman"/>
        </w:rPr>
        <w:t xml:space="preserve"> minutes)</w:t>
      </w:r>
      <w:bookmarkEnd w:id="22"/>
    </w:p>
    <w:p w:rsidR="00A67781" w:rsidRPr="007D6E0A" w:rsidRDefault="00A67781" w:rsidP="007D6E0A">
      <w:pPr>
        <w:pStyle w:val="Heading2"/>
        <w:rPr>
          <w:rFonts w:eastAsia="Times New Roman"/>
        </w:rPr>
      </w:pPr>
      <w:bookmarkStart w:id="23" w:name="_Toc378962626"/>
      <w:r w:rsidRPr="007D6E0A">
        <w:rPr>
          <w:rFonts w:eastAsia="Times New Roman"/>
        </w:rPr>
        <w:t>Topics to tackle next year</w:t>
      </w:r>
      <w:bookmarkEnd w:id="23"/>
      <w:r w:rsidRPr="007D6E0A">
        <w:rPr>
          <w:rFonts w:eastAsia="Times New Roman"/>
        </w:rPr>
        <w:t xml:space="preserve"> </w:t>
      </w:r>
    </w:p>
    <w:p w:rsidR="002E4B6D" w:rsidRPr="007D6E0A" w:rsidRDefault="002E4B6D" w:rsidP="000164EA">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Interconnection</w:t>
      </w:r>
    </w:p>
    <w:p w:rsidR="002E4B6D" w:rsidRDefault="002E4B6D" w:rsidP="000164EA">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Environmental Engagement</w:t>
      </w:r>
    </w:p>
    <w:p w:rsidR="00034B63" w:rsidRPr="007D6E0A" w:rsidRDefault="00034B63" w:rsidP="000164EA">
      <w:pPr>
        <w:pStyle w:val="ListParagraph"/>
        <w:numPr>
          <w:ilvl w:val="1"/>
          <w:numId w:val="1"/>
        </w:numPr>
        <w:spacing w:before="100" w:beforeAutospacing="1" w:after="100" w:afterAutospacing="1"/>
        <w:rPr>
          <w:rFonts w:eastAsia="Times New Roman" w:cstheme="minorHAnsi"/>
        </w:rPr>
      </w:pPr>
      <w:r>
        <w:rPr>
          <w:rFonts w:eastAsia="Times New Roman" w:cstheme="minorHAnsi"/>
        </w:rPr>
        <w:t>PPAs and financing</w:t>
      </w:r>
    </w:p>
    <w:p w:rsidR="00FC72D1" w:rsidRPr="007D6E0A" w:rsidRDefault="00FC72D1" w:rsidP="007D6E0A">
      <w:pPr>
        <w:pStyle w:val="Heading2"/>
        <w:rPr>
          <w:rFonts w:eastAsia="Times New Roman"/>
        </w:rPr>
      </w:pPr>
      <w:bookmarkStart w:id="24" w:name="_Toc378962627"/>
      <w:r w:rsidRPr="007D6E0A">
        <w:rPr>
          <w:rFonts w:eastAsia="Times New Roman"/>
        </w:rPr>
        <w:t>2014 Meeting Schedule</w:t>
      </w:r>
      <w:bookmarkEnd w:id="24"/>
      <w:r w:rsidRPr="007D6E0A">
        <w:rPr>
          <w:rFonts w:eastAsia="Times New Roman"/>
        </w:rPr>
        <w:t xml:space="preserve"> </w:t>
      </w:r>
    </w:p>
    <w:p w:rsidR="00352E21" w:rsidRPr="007D6E0A" w:rsidRDefault="00352E21" w:rsidP="000164EA">
      <w:pPr>
        <w:pStyle w:val="ListParagraph"/>
        <w:numPr>
          <w:ilvl w:val="1"/>
          <w:numId w:val="1"/>
        </w:numPr>
        <w:spacing w:before="100" w:beforeAutospacing="1" w:after="100" w:afterAutospacing="1"/>
        <w:rPr>
          <w:rFonts w:eastAsia="Times New Roman" w:cstheme="minorHAnsi"/>
        </w:rPr>
      </w:pPr>
      <w:r w:rsidRPr="007D6E0A">
        <w:rPr>
          <w:rFonts w:eastAsia="Times New Roman" w:cstheme="minorHAnsi"/>
        </w:rPr>
        <w:t>Keep meetings on 3</w:t>
      </w:r>
      <w:r w:rsidRPr="007D6E0A">
        <w:rPr>
          <w:rFonts w:eastAsia="Times New Roman" w:cstheme="minorHAnsi"/>
          <w:vertAlign w:val="superscript"/>
        </w:rPr>
        <w:t>rd</w:t>
      </w:r>
      <w:r w:rsidRPr="007D6E0A">
        <w:rPr>
          <w:rFonts w:eastAsia="Times New Roman" w:cstheme="minorHAnsi"/>
        </w:rPr>
        <w:t xml:space="preserve"> Tuesday of the month from 12 pm to 4 pm.</w:t>
      </w:r>
    </w:p>
    <w:p w:rsidR="00FC72D1" w:rsidRPr="007D6E0A" w:rsidRDefault="003A3FF6">
      <w:pPr>
        <w:rPr>
          <w:rFonts w:cstheme="minorHAnsi"/>
        </w:rPr>
      </w:pPr>
      <w:r w:rsidRPr="007D6E0A">
        <w:rPr>
          <w:rFonts w:cstheme="minorHAnsi"/>
        </w:rPr>
        <w:t>Next Meeting: January 21, 2014</w:t>
      </w:r>
    </w:p>
    <w:sectPr w:rsidR="00FC72D1" w:rsidRPr="007D6E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34E" w:rsidRDefault="0064334E" w:rsidP="00B562FA">
      <w:pPr>
        <w:spacing w:before="0" w:after="0" w:line="240" w:lineRule="auto"/>
      </w:pPr>
      <w:r>
        <w:separator/>
      </w:r>
    </w:p>
  </w:endnote>
  <w:endnote w:type="continuationSeparator" w:id="0">
    <w:p w:rsidR="0064334E" w:rsidRDefault="0064334E" w:rsidP="00B562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FA" w:rsidRDefault="00B56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FA" w:rsidRDefault="00B562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FA" w:rsidRDefault="00B56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34E" w:rsidRDefault="0064334E" w:rsidP="00B562FA">
      <w:pPr>
        <w:spacing w:before="0" w:after="0" w:line="240" w:lineRule="auto"/>
      </w:pPr>
      <w:r>
        <w:separator/>
      </w:r>
    </w:p>
  </w:footnote>
  <w:footnote w:type="continuationSeparator" w:id="0">
    <w:p w:rsidR="0064334E" w:rsidRDefault="0064334E" w:rsidP="00B562F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FA" w:rsidRDefault="00B56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449760"/>
      <w:docPartObj>
        <w:docPartGallery w:val="Watermarks"/>
        <w:docPartUnique/>
      </w:docPartObj>
    </w:sdtPr>
    <w:sdtContent>
      <w:p w:rsidR="00B562FA" w:rsidRDefault="00B562F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FA" w:rsidRDefault="00B56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7055"/>
    <w:multiLevelType w:val="hybridMultilevel"/>
    <w:tmpl w:val="7A7A3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B1"/>
    <w:rsid w:val="000164EA"/>
    <w:rsid w:val="00034B63"/>
    <w:rsid w:val="00073902"/>
    <w:rsid w:val="000F5F40"/>
    <w:rsid w:val="00144A9F"/>
    <w:rsid w:val="001B2E57"/>
    <w:rsid w:val="001B3188"/>
    <w:rsid w:val="0023236A"/>
    <w:rsid w:val="00260AFD"/>
    <w:rsid w:val="00262A71"/>
    <w:rsid w:val="00282471"/>
    <w:rsid w:val="002C45C9"/>
    <w:rsid w:val="002E4B6D"/>
    <w:rsid w:val="00317943"/>
    <w:rsid w:val="00352E21"/>
    <w:rsid w:val="003534D9"/>
    <w:rsid w:val="003A3FF6"/>
    <w:rsid w:val="004348B1"/>
    <w:rsid w:val="00454128"/>
    <w:rsid w:val="004F5279"/>
    <w:rsid w:val="004F74CF"/>
    <w:rsid w:val="00501403"/>
    <w:rsid w:val="00573683"/>
    <w:rsid w:val="005942D8"/>
    <w:rsid w:val="005B082F"/>
    <w:rsid w:val="005C42A9"/>
    <w:rsid w:val="00607334"/>
    <w:rsid w:val="0064334E"/>
    <w:rsid w:val="00654B1D"/>
    <w:rsid w:val="00703011"/>
    <w:rsid w:val="00732E94"/>
    <w:rsid w:val="00790100"/>
    <w:rsid w:val="007D6E0A"/>
    <w:rsid w:val="008D7CA0"/>
    <w:rsid w:val="009857DE"/>
    <w:rsid w:val="009A0B50"/>
    <w:rsid w:val="00A67781"/>
    <w:rsid w:val="00AF0DFC"/>
    <w:rsid w:val="00B562FA"/>
    <w:rsid w:val="00B724EA"/>
    <w:rsid w:val="00B96D7A"/>
    <w:rsid w:val="00BD7203"/>
    <w:rsid w:val="00BF0496"/>
    <w:rsid w:val="00C463FD"/>
    <w:rsid w:val="00CF2406"/>
    <w:rsid w:val="00D36C85"/>
    <w:rsid w:val="00D51877"/>
    <w:rsid w:val="00D93F23"/>
    <w:rsid w:val="00E509E1"/>
    <w:rsid w:val="00E971F2"/>
    <w:rsid w:val="00F00505"/>
    <w:rsid w:val="00F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0A"/>
    <w:rPr>
      <w:sz w:val="20"/>
      <w:szCs w:val="20"/>
    </w:rPr>
  </w:style>
  <w:style w:type="paragraph" w:styleId="Heading1">
    <w:name w:val="heading 1"/>
    <w:basedOn w:val="Normal"/>
    <w:next w:val="Normal"/>
    <w:link w:val="Heading1Char"/>
    <w:uiPriority w:val="9"/>
    <w:qFormat/>
    <w:rsid w:val="007D6E0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D6E0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D6E0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D6E0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D6E0A"/>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D6E0A"/>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D6E0A"/>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D6E0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6E0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6E0A"/>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D6E0A"/>
    <w:rPr>
      <w:caps/>
      <w:color w:val="4F81BD" w:themeColor="accent1"/>
      <w:spacing w:val="10"/>
      <w:kern w:val="28"/>
      <w:sz w:val="52"/>
      <w:szCs w:val="52"/>
    </w:rPr>
  </w:style>
  <w:style w:type="paragraph" w:styleId="Subtitle">
    <w:name w:val="Subtitle"/>
    <w:basedOn w:val="Normal"/>
    <w:next w:val="Normal"/>
    <w:link w:val="SubtitleChar"/>
    <w:uiPriority w:val="11"/>
    <w:qFormat/>
    <w:rsid w:val="007D6E0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D6E0A"/>
    <w:rPr>
      <w:caps/>
      <w:color w:val="595959" w:themeColor="text1" w:themeTint="A6"/>
      <w:spacing w:val="10"/>
      <w:sz w:val="24"/>
      <w:szCs w:val="24"/>
    </w:rPr>
  </w:style>
  <w:style w:type="paragraph" w:styleId="ListParagraph">
    <w:name w:val="List Paragraph"/>
    <w:basedOn w:val="Normal"/>
    <w:uiPriority w:val="34"/>
    <w:qFormat/>
    <w:rsid w:val="007D6E0A"/>
    <w:pPr>
      <w:ind w:left="720"/>
      <w:contextualSpacing/>
    </w:pPr>
  </w:style>
  <w:style w:type="character" w:customStyle="1" w:styleId="Heading1Char">
    <w:name w:val="Heading 1 Char"/>
    <w:basedOn w:val="DefaultParagraphFont"/>
    <w:link w:val="Heading1"/>
    <w:uiPriority w:val="9"/>
    <w:rsid w:val="007D6E0A"/>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7D6E0A"/>
    <w:rPr>
      <w:caps/>
      <w:spacing w:val="15"/>
      <w:shd w:val="clear" w:color="auto" w:fill="DBE5F1" w:themeFill="accent1" w:themeFillTint="33"/>
    </w:rPr>
  </w:style>
  <w:style w:type="character" w:customStyle="1" w:styleId="Heading3Char">
    <w:name w:val="Heading 3 Char"/>
    <w:basedOn w:val="DefaultParagraphFont"/>
    <w:link w:val="Heading3"/>
    <w:uiPriority w:val="9"/>
    <w:rsid w:val="007D6E0A"/>
    <w:rPr>
      <w:caps/>
      <w:color w:val="243F60" w:themeColor="accent1" w:themeShade="7F"/>
      <w:spacing w:val="15"/>
    </w:rPr>
  </w:style>
  <w:style w:type="character" w:customStyle="1" w:styleId="Heading4Char">
    <w:name w:val="Heading 4 Char"/>
    <w:basedOn w:val="DefaultParagraphFont"/>
    <w:link w:val="Heading4"/>
    <w:uiPriority w:val="9"/>
    <w:semiHidden/>
    <w:rsid w:val="007D6E0A"/>
    <w:rPr>
      <w:caps/>
      <w:color w:val="365F91" w:themeColor="accent1" w:themeShade="BF"/>
      <w:spacing w:val="10"/>
    </w:rPr>
  </w:style>
  <w:style w:type="character" w:customStyle="1" w:styleId="Heading5Char">
    <w:name w:val="Heading 5 Char"/>
    <w:basedOn w:val="DefaultParagraphFont"/>
    <w:link w:val="Heading5"/>
    <w:uiPriority w:val="9"/>
    <w:semiHidden/>
    <w:rsid w:val="007D6E0A"/>
    <w:rPr>
      <w:caps/>
      <w:color w:val="365F91" w:themeColor="accent1" w:themeShade="BF"/>
      <w:spacing w:val="10"/>
    </w:rPr>
  </w:style>
  <w:style w:type="character" w:customStyle="1" w:styleId="Heading6Char">
    <w:name w:val="Heading 6 Char"/>
    <w:basedOn w:val="DefaultParagraphFont"/>
    <w:link w:val="Heading6"/>
    <w:uiPriority w:val="9"/>
    <w:semiHidden/>
    <w:rsid w:val="007D6E0A"/>
    <w:rPr>
      <w:caps/>
      <w:color w:val="365F91" w:themeColor="accent1" w:themeShade="BF"/>
      <w:spacing w:val="10"/>
    </w:rPr>
  </w:style>
  <w:style w:type="character" w:customStyle="1" w:styleId="Heading7Char">
    <w:name w:val="Heading 7 Char"/>
    <w:basedOn w:val="DefaultParagraphFont"/>
    <w:link w:val="Heading7"/>
    <w:uiPriority w:val="9"/>
    <w:semiHidden/>
    <w:rsid w:val="007D6E0A"/>
    <w:rPr>
      <w:caps/>
      <w:color w:val="365F91" w:themeColor="accent1" w:themeShade="BF"/>
      <w:spacing w:val="10"/>
    </w:rPr>
  </w:style>
  <w:style w:type="character" w:customStyle="1" w:styleId="Heading8Char">
    <w:name w:val="Heading 8 Char"/>
    <w:basedOn w:val="DefaultParagraphFont"/>
    <w:link w:val="Heading8"/>
    <w:uiPriority w:val="9"/>
    <w:semiHidden/>
    <w:rsid w:val="007D6E0A"/>
    <w:rPr>
      <w:caps/>
      <w:spacing w:val="10"/>
      <w:sz w:val="18"/>
      <w:szCs w:val="18"/>
    </w:rPr>
  </w:style>
  <w:style w:type="character" w:customStyle="1" w:styleId="Heading9Char">
    <w:name w:val="Heading 9 Char"/>
    <w:basedOn w:val="DefaultParagraphFont"/>
    <w:link w:val="Heading9"/>
    <w:uiPriority w:val="9"/>
    <w:semiHidden/>
    <w:rsid w:val="007D6E0A"/>
    <w:rPr>
      <w:i/>
      <w:caps/>
      <w:spacing w:val="10"/>
      <w:sz w:val="18"/>
      <w:szCs w:val="18"/>
    </w:rPr>
  </w:style>
  <w:style w:type="paragraph" w:styleId="Caption">
    <w:name w:val="caption"/>
    <w:basedOn w:val="Normal"/>
    <w:next w:val="Normal"/>
    <w:uiPriority w:val="35"/>
    <w:semiHidden/>
    <w:unhideWhenUsed/>
    <w:qFormat/>
    <w:rsid w:val="007D6E0A"/>
    <w:rPr>
      <w:b/>
      <w:bCs/>
      <w:color w:val="365F91" w:themeColor="accent1" w:themeShade="BF"/>
      <w:sz w:val="16"/>
      <w:szCs w:val="16"/>
    </w:rPr>
  </w:style>
  <w:style w:type="character" w:styleId="Strong">
    <w:name w:val="Strong"/>
    <w:uiPriority w:val="22"/>
    <w:qFormat/>
    <w:rsid w:val="007D6E0A"/>
    <w:rPr>
      <w:b/>
      <w:bCs/>
    </w:rPr>
  </w:style>
  <w:style w:type="character" w:styleId="Emphasis">
    <w:name w:val="Emphasis"/>
    <w:uiPriority w:val="20"/>
    <w:qFormat/>
    <w:rsid w:val="007D6E0A"/>
    <w:rPr>
      <w:caps/>
      <w:color w:val="243F60" w:themeColor="accent1" w:themeShade="7F"/>
      <w:spacing w:val="5"/>
    </w:rPr>
  </w:style>
  <w:style w:type="paragraph" w:styleId="NoSpacing">
    <w:name w:val="No Spacing"/>
    <w:basedOn w:val="Normal"/>
    <w:link w:val="NoSpacingChar"/>
    <w:uiPriority w:val="1"/>
    <w:qFormat/>
    <w:rsid w:val="007D6E0A"/>
    <w:pPr>
      <w:spacing w:before="0" w:after="0" w:line="240" w:lineRule="auto"/>
    </w:pPr>
  </w:style>
  <w:style w:type="character" w:customStyle="1" w:styleId="NoSpacingChar">
    <w:name w:val="No Spacing Char"/>
    <w:basedOn w:val="DefaultParagraphFont"/>
    <w:link w:val="NoSpacing"/>
    <w:uiPriority w:val="1"/>
    <w:rsid w:val="007D6E0A"/>
    <w:rPr>
      <w:sz w:val="20"/>
      <w:szCs w:val="20"/>
    </w:rPr>
  </w:style>
  <w:style w:type="paragraph" w:styleId="Quote">
    <w:name w:val="Quote"/>
    <w:basedOn w:val="Normal"/>
    <w:next w:val="Normal"/>
    <w:link w:val="QuoteChar"/>
    <w:uiPriority w:val="29"/>
    <w:qFormat/>
    <w:rsid w:val="007D6E0A"/>
    <w:rPr>
      <w:i/>
      <w:iCs/>
    </w:rPr>
  </w:style>
  <w:style w:type="character" w:customStyle="1" w:styleId="QuoteChar">
    <w:name w:val="Quote Char"/>
    <w:basedOn w:val="DefaultParagraphFont"/>
    <w:link w:val="Quote"/>
    <w:uiPriority w:val="29"/>
    <w:rsid w:val="007D6E0A"/>
    <w:rPr>
      <w:i/>
      <w:iCs/>
      <w:sz w:val="20"/>
      <w:szCs w:val="20"/>
    </w:rPr>
  </w:style>
  <w:style w:type="paragraph" w:styleId="IntenseQuote">
    <w:name w:val="Intense Quote"/>
    <w:basedOn w:val="Normal"/>
    <w:next w:val="Normal"/>
    <w:link w:val="IntenseQuoteChar"/>
    <w:uiPriority w:val="30"/>
    <w:qFormat/>
    <w:rsid w:val="007D6E0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D6E0A"/>
    <w:rPr>
      <w:i/>
      <w:iCs/>
      <w:color w:val="4F81BD" w:themeColor="accent1"/>
      <w:sz w:val="20"/>
      <w:szCs w:val="20"/>
    </w:rPr>
  </w:style>
  <w:style w:type="character" w:styleId="SubtleEmphasis">
    <w:name w:val="Subtle Emphasis"/>
    <w:uiPriority w:val="19"/>
    <w:qFormat/>
    <w:rsid w:val="007D6E0A"/>
    <w:rPr>
      <w:i/>
      <w:iCs/>
      <w:color w:val="243F60" w:themeColor="accent1" w:themeShade="7F"/>
    </w:rPr>
  </w:style>
  <w:style w:type="character" w:styleId="IntenseEmphasis">
    <w:name w:val="Intense Emphasis"/>
    <w:uiPriority w:val="21"/>
    <w:qFormat/>
    <w:rsid w:val="007D6E0A"/>
    <w:rPr>
      <w:b/>
      <w:bCs/>
      <w:caps/>
      <w:color w:val="243F60" w:themeColor="accent1" w:themeShade="7F"/>
      <w:spacing w:val="10"/>
    </w:rPr>
  </w:style>
  <w:style w:type="character" w:styleId="SubtleReference">
    <w:name w:val="Subtle Reference"/>
    <w:uiPriority w:val="31"/>
    <w:qFormat/>
    <w:rsid w:val="007D6E0A"/>
    <w:rPr>
      <w:b/>
      <w:bCs/>
      <w:color w:val="4F81BD" w:themeColor="accent1"/>
    </w:rPr>
  </w:style>
  <w:style w:type="character" w:styleId="IntenseReference">
    <w:name w:val="Intense Reference"/>
    <w:uiPriority w:val="32"/>
    <w:qFormat/>
    <w:rsid w:val="007D6E0A"/>
    <w:rPr>
      <w:b/>
      <w:bCs/>
      <w:i/>
      <w:iCs/>
      <w:caps/>
      <w:color w:val="4F81BD" w:themeColor="accent1"/>
    </w:rPr>
  </w:style>
  <w:style w:type="character" w:styleId="BookTitle">
    <w:name w:val="Book Title"/>
    <w:uiPriority w:val="33"/>
    <w:qFormat/>
    <w:rsid w:val="007D6E0A"/>
    <w:rPr>
      <w:b/>
      <w:bCs/>
      <w:i/>
      <w:iCs/>
      <w:spacing w:val="9"/>
    </w:rPr>
  </w:style>
  <w:style w:type="paragraph" w:styleId="TOCHeading">
    <w:name w:val="TOC Heading"/>
    <w:basedOn w:val="Heading1"/>
    <w:next w:val="Normal"/>
    <w:uiPriority w:val="39"/>
    <w:semiHidden/>
    <w:unhideWhenUsed/>
    <w:qFormat/>
    <w:rsid w:val="007D6E0A"/>
    <w:pPr>
      <w:outlineLvl w:val="9"/>
    </w:pPr>
    <w:rPr>
      <w:lang w:bidi="en-US"/>
    </w:rPr>
  </w:style>
  <w:style w:type="paragraph" w:styleId="TOC1">
    <w:name w:val="toc 1"/>
    <w:basedOn w:val="Normal"/>
    <w:next w:val="Normal"/>
    <w:autoRedefine/>
    <w:uiPriority w:val="39"/>
    <w:unhideWhenUsed/>
    <w:rsid w:val="00144A9F"/>
    <w:pPr>
      <w:spacing w:after="100"/>
    </w:pPr>
  </w:style>
  <w:style w:type="paragraph" w:styleId="TOC2">
    <w:name w:val="toc 2"/>
    <w:basedOn w:val="Normal"/>
    <w:next w:val="Normal"/>
    <w:autoRedefine/>
    <w:uiPriority w:val="39"/>
    <w:unhideWhenUsed/>
    <w:rsid w:val="00144A9F"/>
    <w:pPr>
      <w:spacing w:after="100"/>
      <w:ind w:left="200"/>
    </w:pPr>
  </w:style>
  <w:style w:type="character" w:styleId="Hyperlink">
    <w:name w:val="Hyperlink"/>
    <w:basedOn w:val="DefaultParagraphFont"/>
    <w:uiPriority w:val="99"/>
    <w:unhideWhenUsed/>
    <w:rsid w:val="00144A9F"/>
    <w:rPr>
      <w:color w:val="0000FF" w:themeColor="hyperlink"/>
      <w:u w:val="single"/>
    </w:rPr>
  </w:style>
  <w:style w:type="paragraph" w:styleId="BalloonText">
    <w:name w:val="Balloon Text"/>
    <w:basedOn w:val="Normal"/>
    <w:link w:val="BalloonTextChar"/>
    <w:uiPriority w:val="99"/>
    <w:semiHidden/>
    <w:unhideWhenUsed/>
    <w:rsid w:val="00144A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9F"/>
    <w:rPr>
      <w:rFonts w:ascii="Tahoma" w:hAnsi="Tahoma" w:cs="Tahoma"/>
      <w:sz w:val="16"/>
      <w:szCs w:val="16"/>
    </w:rPr>
  </w:style>
  <w:style w:type="paragraph" w:styleId="TOC3">
    <w:name w:val="toc 3"/>
    <w:basedOn w:val="Normal"/>
    <w:next w:val="Normal"/>
    <w:autoRedefine/>
    <w:uiPriority w:val="39"/>
    <w:unhideWhenUsed/>
    <w:rsid w:val="00317943"/>
    <w:pPr>
      <w:spacing w:after="100"/>
      <w:ind w:left="400"/>
    </w:pPr>
  </w:style>
  <w:style w:type="paragraph" w:styleId="Header">
    <w:name w:val="header"/>
    <w:basedOn w:val="Normal"/>
    <w:link w:val="HeaderChar"/>
    <w:uiPriority w:val="99"/>
    <w:unhideWhenUsed/>
    <w:rsid w:val="00B562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62FA"/>
    <w:rPr>
      <w:sz w:val="20"/>
      <w:szCs w:val="20"/>
    </w:rPr>
  </w:style>
  <w:style w:type="paragraph" w:styleId="Footer">
    <w:name w:val="footer"/>
    <w:basedOn w:val="Normal"/>
    <w:link w:val="FooterChar"/>
    <w:uiPriority w:val="99"/>
    <w:unhideWhenUsed/>
    <w:rsid w:val="00B562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562F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0A"/>
    <w:rPr>
      <w:sz w:val="20"/>
      <w:szCs w:val="20"/>
    </w:rPr>
  </w:style>
  <w:style w:type="paragraph" w:styleId="Heading1">
    <w:name w:val="heading 1"/>
    <w:basedOn w:val="Normal"/>
    <w:next w:val="Normal"/>
    <w:link w:val="Heading1Char"/>
    <w:uiPriority w:val="9"/>
    <w:qFormat/>
    <w:rsid w:val="007D6E0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D6E0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D6E0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D6E0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D6E0A"/>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D6E0A"/>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D6E0A"/>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D6E0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6E0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6E0A"/>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D6E0A"/>
    <w:rPr>
      <w:caps/>
      <w:color w:val="4F81BD" w:themeColor="accent1"/>
      <w:spacing w:val="10"/>
      <w:kern w:val="28"/>
      <w:sz w:val="52"/>
      <w:szCs w:val="52"/>
    </w:rPr>
  </w:style>
  <w:style w:type="paragraph" w:styleId="Subtitle">
    <w:name w:val="Subtitle"/>
    <w:basedOn w:val="Normal"/>
    <w:next w:val="Normal"/>
    <w:link w:val="SubtitleChar"/>
    <w:uiPriority w:val="11"/>
    <w:qFormat/>
    <w:rsid w:val="007D6E0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D6E0A"/>
    <w:rPr>
      <w:caps/>
      <w:color w:val="595959" w:themeColor="text1" w:themeTint="A6"/>
      <w:spacing w:val="10"/>
      <w:sz w:val="24"/>
      <w:szCs w:val="24"/>
    </w:rPr>
  </w:style>
  <w:style w:type="paragraph" w:styleId="ListParagraph">
    <w:name w:val="List Paragraph"/>
    <w:basedOn w:val="Normal"/>
    <w:uiPriority w:val="34"/>
    <w:qFormat/>
    <w:rsid w:val="007D6E0A"/>
    <w:pPr>
      <w:ind w:left="720"/>
      <w:contextualSpacing/>
    </w:pPr>
  </w:style>
  <w:style w:type="character" w:customStyle="1" w:styleId="Heading1Char">
    <w:name w:val="Heading 1 Char"/>
    <w:basedOn w:val="DefaultParagraphFont"/>
    <w:link w:val="Heading1"/>
    <w:uiPriority w:val="9"/>
    <w:rsid w:val="007D6E0A"/>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7D6E0A"/>
    <w:rPr>
      <w:caps/>
      <w:spacing w:val="15"/>
      <w:shd w:val="clear" w:color="auto" w:fill="DBE5F1" w:themeFill="accent1" w:themeFillTint="33"/>
    </w:rPr>
  </w:style>
  <w:style w:type="character" w:customStyle="1" w:styleId="Heading3Char">
    <w:name w:val="Heading 3 Char"/>
    <w:basedOn w:val="DefaultParagraphFont"/>
    <w:link w:val="Heading3"/>
    <w:uiPriority w:val="9"/>
    <w:rsid w:val="007D6E0A"/>
    <w:rPr>
      <w:caps/>
      <w:color w:val="243F60" w:themeColor="accent1" w:themeShade="7F"/>
      <w:spacing w:val="15"/>
    </w:rPr>
  </w:style>
  <w:style w:type="character" w:customStyle="1" w:styleId="Heading4Char">
    <w:name w:val="Heading 4 Char"/>
    <w:basedOn w:val="DefaultParagraphFont"/>
    <w:link w:val="Heading4"/>
    <w:uiPriority w:val="9"/>
    <w:semiHidden/>
    <w:rsid w:val="007D6E0A"/>
    <w:rPr>
      <w:caps/>
      <w:color w:val="365F91" w:themeColor="accent1" w:themeShade="BF"/>
      <w:spacing w:val="10"/>
    </w:rPr>
  </w:style>
  <w:style w:type="character" w:customStyle="1" w:styleId="Heading5Char">
    <w:name w:val="Heading 5 Char"/>
    <w:basedOn w:val="DefaultParagraphFont"/>
    <w:link w:val="Heading5"/>
    <w:uiPriority w:val="9"/>
    <w:semiHidden/>
    <w:rsid w:val="007D6E0A"/>
    <w:rPr>
      <w:caps/>
      <w:color w:val="365F91" w:themeColor="accent1" w:themeShade="BF"/>
      <w:spacing w:val="10"/>
    </w:rPr>
  </w:style>
  <w:style w:type="character" w:customStyle="1" w:styleId="Heading6Char">
    <w:name w:val="Heading 6 Char"/>
    <w:basedOn w:val="DefaultParagraphFont"/>
    <w:link w:val="Heading6"/>
    <w:uiPriority w:val="9"/>
    <w:semiHidden/>
    <w:rsid w:val="007D6E0A"/>
    <w:rPr>
      <w:caps/>
      <w:color w:val="365F91" w:themeColor="accent1" w:themeShade="BF"/>
      <w:spacing w:val="10"/>
    </w:rPr>
  </w:style>
  <w:style w:type="character" w:customStyle="1" w:styleId="Heading7Char">
    <w:name w:val="Heading 7 Char"/>
    <w:basedOn w:val="DefaultParagraphFont"/>
    <w:link w:val="Heading7"/>
    <w:uiPriority w:val="9"/>
    <w:semiHidden/>
    <w:rsid w:val="007D6E0A"/>
    <w:rPr>
      <w:caps/>
      <w:color w:val="365F91" w:themeColor="accent1" w:themeShade="BF"/>
      <w:spacing w:val="10"/>
    </w:rPr>
  </w:style>
  <w:style w:type="character" w:customStyle="1" w:styleId="Heading8Char">
    <w:name w:val="Heading 8 Char"/>
    <w:basedOn w:val="DefaultParagraphFont"/>
    <w:link w:val="Heading8"/>
    <w:uiPriority w:val="9"/>
    <w:semiHidden/>
    <w:rsid w:val="007D6E0A"/>
    <w:rPr>
      <w:caps/>
      <w:spacing w:val="10"/>
      <w:sz w:val="18"/>
      <w:szCs w:val="18"/>
    </w:rPr>
  </w:style>
  <w:style w:type="character" w:customStyle="1" w:styleId="Heading9Char">
    <w:name w:val="Heading 9 Char"/>
    <w:basedOn w:val="DefaultParagraphFont"/>
    <w:link w:val="Heading9"/>
    <w:uiPriority w:val="9"/>
    <w:semiHidden/>
    <w:rsid w:val="007D6E0A"/>
    <w:rPr>
      <w:i/>
      <w:caps/>
      <w:spacing w:val="10"/>
      <w:sz w:val="18"/>
      <w:szCs w:val="18"/>
    </w:rPr>
  </w:style>
  <w:style w:type="paragraph" w:styleId="Caption">
    <w:name w:val="caption"/>
    <w:basedOn w:val="Normal"/>
    <w:next w:val="Normal"/>
    <w:uiPriority w:val="35"/>
    <w:semiHidden/>
    <w:unhideWhenUsed/>
    <w:qFormat/>
    <w:rsid w:val="007D6E0A"/>
    <w:rPr>
      <w:b/>
      <w:bCs/>
      <w:color w:val="365F91" w:themeColor="accent1" w:themeShade="BF"/>
      <w:sz w:val="16"/>
      <w:szCs w:val="16"/>
    </w:rPr>
  </w:style>
  <w:style w:type="character" w:styleId="Strong">
    <w:name w:val="Strong"/>
    <w:uiPriority w:val="22"/>
    <w:qFormat/>
    <w:rsid w:val="007D6E0A"/>
    <w:rPr>
      <w:b/>
      <w:bCs/>
    </w:rPr>
  </w:style>
  <w:style w:type="character" w:styleId="Emphasis">
    <w:name w:val="Emphasis"/>
    <w:uiPriority w:val="20"/>
    <w:qFormat/>
    <w:rsid w:val="007D6E0A"/>
    <w:rPr>
      <w:caps/>
      <w:color w:val="243F60" w:themeColor="accent1" w:themeShade="7F"/>
      <w:spacing w:val="5"/>
    </w:rPr>
  </w:style>
  <w:style w:type="paragraph" w:styleId="NoSpacing">
    <w:name w:val="No Spacing"/>
    <w:basedOn w:val="Normal"/>
    <w:link w:val="NoSpacingChar"/>
    <w:uiPriority w:val="1"/>
    <w:qFormat/>
    <w:rsid w:val="007D6E0A"/>
    <w:pPr>
      <w:spacing w:before="0" w:after="0" w:line="240" w:lineRule="auto"/>
    </w:pPr>
  </w:style>
  <w:style w:type="character" w:customStyle="1" w:styleId="NoSpacingChar">
    <w:name w:val="No Spacing Char"/>
    <w:basedOn w:val="DefaultParagraphFont"/>
    <w:link w:val="NoSpacing"/>
    <w:uiPriority w:val="1"/>
    <w:rsid w:val="007D6E0A"/>
    <w:rPr>
      <w:sz w:val="20"/>
      <w:szCs w:val="20"/>
    </w:rPr>
  </w:style>
  <w:style w:type="paragraph" w:styleId="Quote">
    <w:name w:val="Quote"/>
    <w:basedOn w:val="Normal"/>
    <w:next w:val="Normal"/>
    <w:link w:val="QuoteChar"/>
    <w:uiPriority w:val="29"/>
    <w:qFormat/>
    <w:rsid w:val="007D6E0A"/>
    <w:rPr>
      <w:i/>
      <w:iCs/>
    </w:rPr>
  </w:style>
  <w:style w:type="character" w:customStyle="1" w:styleId="QuoteChar">
    <w:name w:val="Quote Char"/>
    <w:basedOn w:val="DefaultParagraphFont"/>
    <w:link w:val="Quote"/>
    <w:uiPriority w:val="29"/>
    <w:rsid w:val="007D6E0A"/>
    <w:rPr>
      <w:i/>
      <w:iCs/>
      <w:sz w:val="20"/>
      <w:szCs w:val="20"/>
    </w:rPr>
  </w:style>
  <w:style w:type="paragraph" w:styleId="IntenseQuote">
    <w:name w:val="Intense Quote"/>
    <w:basedOn w:val="Normal"/>
    <w:next w:val="Normal"/>
    <w:link w:val="IntenseQuoteChar"/>
    <w:uiPriority w:val="30"/>
    <w:qFormat/>
    <w:rsid w:val="007D6E0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D6E0A"/>
    <w:rPr>
      <w:i/>
      <w:iCs/>
      <w:color w:val="4F81BD" w:themeColor="accent1"/>
      <w:sz w:val="20"/>
      <w:szCs w:val="20"/>
    </w:rPr>
  </w:style>
  <w:style w:type="character" w:styleId="SubtleEmphasis">
    <w:name w:val="Subtle Emphasis"/>
    <w:uiPriority w:val="19"/>
    <w:qFormat/>
    <w:rsid w:val="007D6E0A"/>
    <w:rPr>
      <w:i/>
      <w:iCs/>
      <w:color w:val="243F60" w:themeColor="accent1" w:themeShade="7F"/>
    </w:rPr>
  </w:style>
  <w:style w:type="character" w:styleId="IntenseEmphasis">
    <w:name w:val="Intense Emphasis"/>
    <w:uiPriority w:val="21"/>
    <w:qFormat/>
    <w:rsid w:val="007D6E0A"/>
    <w:rPr>
      <w:b/>
      <w:bCs/>
      <w:caps/>
      <w:color w:val="243F60" w:themeColor="accent1" w:themeShade="7F"/>
      <w:spacing w:val="10"/>
    </w:rPr>
  </w:style>
  <w:style w:type="character" w:styleId="SubtleReference">
    <w:name w:val="Subtle Reference"/>
    <w:uiPriority w:val="31"/>
    <w:qFormat/>
    <w:rsid w:val="007D6E0A"/>
    <w:rPr>
      <w:b/>
      <w:bCs/>
      <w:color w:val="4F81BD" w:themeColor="accent1"/>
    </w:rPr>
  </w:style>
  <w:style w:type="character" w:styleId="IntenseReference">
    <w:name w:val="Intense Reference"/>
    <w:uiPriority w:val="32"/>
    <w:qFormat/>
    <w:rsid w:val="007D6E0A"/>
    <w:rPr>
      <w:b/>
      <w:bCs/>
      <w:i/>
      <w:iCs/>
      <w:caps/>
      <w:color w:val="4F81BD" w:themeColor="accent1"/>
    </w:rPr>
  </w:style>
  <w:style w:type="character" w:styleId="BookTitle">
    <w:name w:val="Book Title"/>
    <w:uiPriority w:val="33"/>
    <w:qFormat/>
    <w:rsid w:val="007D6E0A"/>
    <w:rPr>
      <w:b/>
      <w:bCs/>
      <w:i/>
      <w:iCs/>
      <w:spacing w:val="9"/>
    </w:rPr>
  </w:style>
  <w:style w:type="paragraph" w:styleId="TOCHeading">
    <w:name w:val="TOC Heading"/>
    <w:basedOn w:val="Heading1"/>
    <w:next w:val="Normal"/>
    <w:uiPriority w:val="39"/>
    <w:semiHidden/>
    <w:unhideWhenUsed/>
    <w:qFormat/>
    <w:rsid w:val="007D6E0A"/>
    <w:pPr>
      <w:outlineLvl w:val="9"/>
    </w:pPr>
    <w:rPr>
      <w:lang w:bidi="en-US"/>
    </w:rPr>
  </w:style>
  <w:style w:type="paragraph" w:styleId="TOC1">
    <w:name w:val="toc 1"/>
    <w:basedOn w:val="Normal"/>
    <w:next w:val="Normal"/>
    <w:autoRedefine/>
    <w:uiPriority w:val="39"/>
    <w:unhideWhenUsed/>
    <w:rsid w:val="00144A9F"/>
    <w:pPr>
      <w:spacing w:after="100"/>
    </w:pPr>
  </w:style>
  <w:style w:type="paragraph" w:styleId="TOC2">
    <w:name w:val="toc 2"/>
    <w:basedOn w:val="Normal"/>
    <w:next w:val="Normal"/>
    <w:autoRedefine/>
    <w:uiPriority w:val="39"/>
    <w:unhideWhenUsed/>
    <w:rsid w:val="00144A9F"/>
    <w:pPr>
      <w:spacing w:after="100"/>
      <w:ind w:left="200"/>
    </w:pPr>
  </w:style>
  <w:style w:type="character" w:styleId="Hyperlink">
    <w:name w:val="Hyperlink"/>
    <w:basedOn w:val="DefaultParagraphFont"/>
    <w:uiPriority w:val="99"/>
    <w:unhideWhenUsed/>
    <w:rsid w:val="00144A9F"/>
    <w:rPr>
      <w:color w:val="0000FF" w:themeColor="hyperlink"/>
      <w:u w:val="single"/>
    </w:rPr>
  </w:style>
  <w:style w:type="paragraph" w:styleId="BalloonText">
    <w:name w:val="Balloon Text"/>
    <w:basedOn w:val="Normal"/>
    <w:link w:val="BalloonTextChar"/>
    <w:uiPriority w:val="99"/>
    <w:semiHidden/>
    <w:unhideWhenUsed/>
    <w:rsid w:val="00144A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9F"/>
    <w:rPr>
      <w:rFonts w:ascii="Tahoma" w:hAnsi="Tahoma" w:cs="Tahoma"/>
      <w:sz w:val="16"/>
      <w:szCs w:val="16"/>
    </w:rPr>
  </w:style>
  <w:style w:type="paragraph" w:styleId="TOC3">
    <w:name w:val="toc 3"/>
    <w:basedOn w:val="Normal"/>
    <w:next w:val="Normal"/>
    <w:autoRedefine/>
    <w:uiPriority w:val="39"/>
    <w:unhideWhenUsed/>
    <w:rsid w:val="00317943"/>
    <w:pPr>
      <w:spacing w:after="100"/>
      <w:ind w:left="400"/>
    </w:pPr>
  </w:style>
  <w:style w:type="paragraph" w:styleId="Header">
    <w:name w:val="header"/>
    <w:basedOn w:val="Normal"/>
    <w:link w:val="HeaderChar"/>
    <w:uiPriority w:val="99"/>
    <w:unhideWhenUsed/>
    <w:rsid w:val="00B562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62FA"/>
    <w:rPr>
      <w:sz w:val="20"/>
      <w:szCs w:val="20"/>
    </w:rPr>
  </w:style>
  <w:style w:type="paragraph" w:styleId="Footer">
    <w:name w:val="footer"/>
    <w:basedOn w:val="Normal"/>
    <w:link w:val="FooterChar"/>
    <w:uiPriority w:val="99"/>
    <w:unhideWhenUsed/>
    <w:rsid w:val="00B562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562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F48E-773F-44AE-B95A-93B39964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1516</Words>
  <Characters>8202</Characters>
  <Application>Microsoft Office Word</Application>
  <DocSecurity>0</DocSecurity>
  <Lines>174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Lottes</dc:creator>
  <cp:keywords/>
  <dc:description/>
  <cp:lastModifiedBy>Angie Lottes</cp:lastModifiedBy>
  <cp:revision>17</cp:revision>
  <dcterms:created xsi:type="dcterms:W3CDTF">2014-01-02T19:57:00Z</dcterms:created>
  <dcterms:modified xsi:type="dcterms:W3CDTF">2014-02-07T00:19:00Z</dcterms:modified>
</cp:coreProperties>
</file>