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E3AE2" w14:textId="3FC903A2" w:rsidR="00DC64E0" w:rsidRPr="005648C9" w:rsidRDefault="00DC64E0" w:rsidP="005648C9">
      <w:pPr>
        <w:spacing w:after="0"/>
        <w:rPr>
          <w:rFonts w:ascii="Times New Roman" w:hAnsi="Times New Roman"/>
        </w:rPr>
        <w:sectPr w:rsidR="00DC64E0" w:rsidRPr="005648C9" w:rsidSect="00022485">
          <w:headerReference w:type="even" r:id="rId11"/>
          <w:headerReference w:type="default" r:id="rId12"/>
          <w:footerReference w:type="even" r:id="rId13"/>
          <w:footerReference w:type="default" r:id="rId14"/>
          <w:headerReference w:type="first" r:id="rId15"/>
          <w:footerReference w:type="first" r:id="rId16"/>
          <w:type w:val="continuous"/>
          <w:pgSz w:w="12240" w:h="15840"/>
          <w:pgMar w:top="720" w:right="720" w:bottom="720" w:left="720" w:header="720" w:footer="720" w:gutter="0"/>
          <w:cols w:space="720"/>
          <w:titlePg/>
          <w:docGrid w:linePitch="360"/>
        </w:sectPr>
      </w:pPr>
    </w:p>
    <w:p w14:paraId="70D29D30" w14:textId="1D9D3C1D" w:rsidR="00D26FB1" w:rsidRPr="00E8001F" w:rsidRDefault="00C176EF" w:rsidP="0055728A">
      <w:pPr>
        <w:pStyle w:val="Heading1"/>
        <w:rPr>
          <w:b/>
          <w:bCs/>
          <w:sz w:val="22"/>
          <w:szCs w:val="22"/>
        </w:rPr>
        <w:sectPr w:rsidR="00D26FB1" w:rsidRPr="00E8001F" w:rsidSect="00444B04">
          <w:headerReference w:type="default" r:id="rId17"/>
          <w:footerReference w:type="default" r:id="rId18"/>
          <w:type w:val="continuous"/>
          <w:pgSz w:w="12240" w:h="15840"/>
          <w:pgMar w:top="1440" w:right="720" w:bottom="1440" w:left="720" w:header="720" w:footer="720" w:gutter="0"/>
          <w:cols w:space="720"/>
          <w:docGrid w:linePitch="360"/>
        </w:sectPr>
      </w:pPr>
      <w:r>
        <w:rPr>
          <w:rFonts w:ascii="Times New Roman" w:hAnsi="Times New Roman"/>
          <w:noProof/>
        </w:rPr>
        <mc:AlternateContent>
          <mc:Choice Requires="wps">
            <w:drawing>
              <wp:anchor distT="0" distB="0" distL="114300" distR="114300" simplePos="0" relativeHeight="251658240" behindDoc="0" locked="0" layoutInCell="1" allowOverlap="1" wp14:anchorId="7458F6BD" wp14:editId="3417EB58">
                <wp:simplePos x="0" y="0"/>
                <wp:positionH relativeFrom="margin">
                  <wp:align>left</wp:align>
                </wp:positionH>
                <wp:positionV relativeFrom="paragraph">
                  <wp:posOffset>160655</wp:posOffset>
                </wp:positionV>
                <wp:extent cx="7105650" cy="9525"/>
                <wp:effectExtent l="38100" t="38100" r="76200" b="85725"/>
                <wp:wrapNone/>
                <wp:docPr id="1" name="Straight Connector 1"/>
                <wp:cNvGraphicFramePr/>
                <a:graphic xmlns:a="http://schemas.openxmlformats.org/drawingml/2006/main">
                  <a:graphicData uri="http://schemas.microsoft.com/office/word/2010/wordprocessingShape">
                    <wps:wsp>
                      <wps:cNvCnPr/>
                      <wps:spPr>
                        <a:xfrm flipV="1">
                          <a:off x="0" y="0"/>
                          <a:ext cx="7105650" cy="9525"/>
                        </a:xfrm>
                        <a:prstGeom prst="line">
                          <a:avLst/>
                        </a:prstGeom>
                        <a:ln>
                          <a:solidFill>
                            <a:srgbClr val="005FAE"/>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CCE1B1" id="Straight Connector 1" o:spid="_x0000_s1026" style="position:absolute;flip:y;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2.65pt" to="559.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" strokecolor="#005fae" strokeweight="2pt">
                <v:shadow on="t" color="black" opacity="24903f" origin=",.5" offset="0,.55556mm"/>
                <w10:wrap anchorx="margin"/>
              </v:line>
            </w:pict>
          </mc:Fallback>
        </mc:AlternateContent>
      </w:r>
    </w:p>
    <w:p w14:paraId="4128AEE6" w14:textId="077B41CA" w:rsidR="005648C9" w:rsidRPr="00AF6B23" w:rsidRDefault="005648C9" w:rsidP="005648C9">
      <w:pPr>
        <w:jc w:val="center"/>
        <w:rPr>
          <w:rFonts w:ascii="Cambria" w:hAnsi="Cambria" w:cs="Arial"/>
          <w:b/>
          <w:i/>
          <w:iCs/>
          <w:color w:val="005FAE"/>
          <w:sz w:val="28"/>
          <w:szCs w:val="28"/>
        </w:rPr>
      </w:pPr>
      <w:bookmarkStart w:id="0" w:name="_Toc182293496"/>
      <w:r w:rsidRPr="00AF6B23">
        <w:rPr>
          <w:rFonts w:ascii="Cambria" w:hAnsi="Cambria" w:cs="Arial"/>
          <w:b/>
          <w:i/>
          <w:iCs/>
          <w:color w:val="005FAE"/>
          <w:sz w:val="28"/>
          <w:szCs w:val="28"/>
        </w:rPr>
        <w:t>Contents</w:t>
      </w:r>
    </w:p>
    <w:p w14:paraId="50CA8AEA" w14:textId="77777777" w:rsidR="005648C9" w:rsidRDefault="005648C9" w:rsidP="005648C9">
      <w:pPr>
        <w:jc w:val="center"/>
        <w:rPr>
          <w:bCs/>
          <w:sz w:val="22"/>
          <w:szCs w:val="22"/>
        </w:rPr>
        <w:sectPr w:rsidR="005648C9" w:rsidSect="005648C9">
          <w:headerReference w:type="even" r:id="rId19"/>
          <w:headerReference w:type="default" r:id="rId20"/>
          <w:footerReference w:type="even" r:id="rId21"/>
          <w:footerReference w:type="default" r:id="rId22"/>
          <w:headerReference w:type="first" r:id="rId23"/>
          <w:footerReference w:type="first" r:id="rId24"/>
          <w:type w:val="continuous"/>
          <w:pgSz w:w="12240" w:h="15840"/>
          <w:pgMar w:top="720" w:right="720" w:bottom="720" w:left="720" w:header="720" w:footer="720" w:gutter="0"/>
          <w:cols w:space="720"/>
          <w:titlePg/>
          <w:docGrid w:linePitch="360"/>
        </w:sectPr>
      </w:pPr>
    </w:p>
    <w:p w14:paraId="0540194A" w14:textId="7911D59E" w:rsidR="005648C9" w:rsidRPr="00163D9D" w:rsidRDefault="00E85412" w:rsidP="005648C9">
      <w:pPr>
        <w:pStyle w:val="ListParagraph"/>
        <w:numPr>
          <w:ilvl w:val="0"/>
          <w:numId w:val="29"/>
        </w:numPr>
        <w:rPr>
          <w:bCs/>
          <w:i/>
          <w:iCs/>
        </w:rPr>
      </w:pPr>
      <w:r>
        <w:rPr>
          <w:bCs/>
          <w:i/>
          <w:iCs/>
        </w:rPr>
        <w:t>Reducing Fertilizer Input Costs</w:t>
      </w:r>
    </w:p>
    <w:p w14:paraId="0716DD0A" w14:textId="159F479C" w:rsidR="005648C9" w:rsidRDefault="00E85412" w:rsidP="005648C9">
      <w:pPr>
        <w:pStyle w:val="ListParagraph"/>
        <w:numPr>
          <w:ilvl w:val="0"/>
          <w:numId w:val="29"/>
        </w:numPr>
        <w:rPr>
          <w:bCs/>
          <w:i/>
          <w:iCs/>
        </w:rPr>
      </w:pPr>
      <w:r>
        <w:rPr>
          <w:bCs/>
          <w:i/>
          <w:iCs/>
        </w:rPr>
        <w:t>R.O.U.S. – Rodents of Unusual Size</w:t>
      </w:r>
    </w:p>
    <w:p w14:paraId="69AF4F84" w14:textId="77777777" w:rsidR="008933A0" w:rsidRDefault="00084B04" w:rsidP="008933A0">
      <w:pPr>
        <w:pStyle w:val="ListParagraph"/>
        <w:numPr>
          <w:ilvl w:val="0"/>
          <w:numId w:val="29"/>
        </w:numPr>
        <w:rPr>
          <w:bCs/>
          <w:i/>
          <w:iCs/>
        </w:rPr>
      </w:pPr>
      <w:r>
        <w:rPr>
          <w:bCs/>
          <w:i/>
          <w:iCs/>
        </w:rPr>
        <w:t>Take The Time to Evaluate the Level of Stem Ro</w:t>
      </w:r>
      <w:r w:rsidR="008933A0">
        <w:rPr>
          <w:bCs/>
          <w:i/>
          <w:iCs/>
        </w:rPr>
        <w:t>t</w:t>
      </w:r>
    </w:p>
    <w:p w14:paraId="7DA66D17" w14:textId="1BAC1A98" w:rsidR="008933A0" w:rsidRPr="008933A0" w:rsidRDefault="008933A0" w:rsidP="008933A0">
      <w:pPr>
        <w:pStyle w:val="ListParagraph"/>
        <w:numPr>
          <w:ilvl w:val="0"/>
          <w:numId w:val="29"/>
        </w:numPr>
        <w:rPr>
          <w:bCs/>
          <w:i/>
          <w:iCs/>
        </w:rPr>
        <w:sectPr w:rsidR="008933A0" w:rsidRPr="008933A0" w:rsidSect="00084B04">
          <w:footerReference w:type="default" r:id="rId25"/>
          <w:type w:val="continuous"/>
          <w:pgSz w:w="12240" w:h="15840"/>
          <w:pgMar w:top="1440" w:right="720" w:bottom="1440" w:left="720" w:header="720" w:footer="720" w:gutter="0"/>
          <w:cols w:num="2" w:space="720"/>
          <w:docGrid w:linePitch="360"/>
        </w:sectPr>
      </w:pPr>
      <w:r>
        <w:rPr>
          <w:bCs/>
          <w:i/>
          <w:iCs/>
        </w:rPr>
        <w:t>Hedgerows in Rice Update</w:t>
      </w:r>
    </w:p>
    <w:p w14:paraId="20955B43" w14:textId="70DA0F18" w:rsidR="0055728A" w:rsidRDefault="00C176EF" w:rsidP="00C176EF">
      <w:pPr>
        <w:rPr>
          <w:sz w:val="28"/>
          <w:szCs w:val="28"/>
        </w:rPr>
      </w:pPr>
      <w:r>
        <w:rPr>
          <w:rFonts w:ascii="Times New Roman" w:hAnsi="Times New Roman"/>
          <w:noProof/>
        </w:rPr>
        <mc:AlternateContent>
          <mc:Choice Requires="wps">
            <w:drawing>
              <wp:anchor distT="0" distB="0" distL="114300" distR="114300" simplePos="0" relativeHeight="251702784" behindDoc="0" locked="0" layoutInCell="1" allowOverlap="1" wp14:anchorId="79708085" wp14:editId="30147E53">
                <wp:simplePos x="0" y="0"/>
                <wp:positionH relativeFrom="margin">
                  <wp:align>left</wp:align>
                </wp:positionH>
                <wp:positionV relativeFrom="paragraph">
                  <wp:posOffset>47625</wp:posOffset>
                </wp:positionV>
                <wp:extent cx="7105650" cy="9525"/>
                <wp:effectExtent l="38100" t="38100" r="76200" b="85725"/>
                <wp:wrapNone/>
                <wp:docPr id="1270583427" name="Straight Connector 1270583427"/>
                <wp:cNvGraphicFramePr/>
                <a:graphic xmlns:a="http://schemas.openxmlformats.org/drawingml/2006/main">
                  <a:graphicData uri="http://schemas.microsoft.com/office/word/2010/wordprocessingShape">
                    <wps:wsp>
                      <wps:cNvCnPr/>
                      <wps:spPr>
                        <a:xfrm flipV="1">
                          <a:off x="0" y="0"/>
                          <a:ext cx="7105650" cy="9525"/>
                        </a:xfrm>
                        <a:prstGeom prst="line">
                          <a:avLst/>
                        </a:prstGeom>
                        <a:ln>
                          <a:solidFill>
                            <a:srgbClr val="005FAE"/>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0B6C39" id="Straight Connector 1270583427" o:spid="_x0000_s1026" style="position:absolute;flip:y;z-index:2517027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3.75pt" to="559.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" strokecolor="#005fae" strokeweight="2pt">
                <v:shadow on="t" color="black" opacity="24903f" origin=",.5" offset="0,.55556mm"/>
                <w10:wrap anchorx="margin"/>
              </v:line>
            </w:pict>
          </mc:Fallback>
        </mc:AlternateContent>
      </w:r>
    </w:p>
    <w:bookmarkEnd w:id="0"/>
    <w:p w14:paraId="0A4E0F03" w14:textId="395ABDF9" w:rsidR="005A2E8B" w:rsidRDefault="006B18CF" w:rsidP="006B18CF">
      <w:pPr>
        <w:spacing w:after="0"/>
        <w:jc w:val="center"/>
        <w:rPr>
          <w:rFonts w:ascii="Cambria" w:hAnsi="Cambria" w:cs="Arial"/>
          <w:b/>
          <w:color w:val="005FAE"/>
          <w:sz w:val="28"/>
          <w:szCs w:val="28"/>
        </w:rPr>
      </w:pPr>
      <w:r>
        <w:rPr>
          <w:rFonts w:ascii="Cambria" w:hAnsi="Cambria" w:cs="Arial"/>
          <w:b/>
          <w:color w:val="005FAE"/>
          <w:sz w:val="28"/>
          <w:szCs w:val="28"/>
        </w:rPr>
        <w:t>Save-the-Dates!</w:t>
      </w:r>
    </w:p>
    <w:p w14:paraId="6A4FC261" w14:textId="77777777" w:rsidR="006B18CF" w:rsidRPr="008F3439" w:rsidRDefault="006B18CF" w:rsidP="006B18CF">
      <w:pPr>
        <w:spacing w:after="0"/>
        <w:jc w:val="center"/>
        <w:rPr>
          <w:rFonts w:ascii="Cambria" w:hAnsi="Cambria" w:cs="Arial"/>
          <w:b/>
          <w:color w:val="005FAE"/>
          <w:sz w:val="28"/>
          <w:szCs w:val="28"/>
        </w:rPr>
      </w:pPr>
    </w:p>
    <w:p w14:paraId="34EC292F" w14:textId="77777777" w:rsidR="006B18CF" w:rsidRDefault="006B18CF" w:rsidP="005D1893">
      <w:pPr>
        <w:spacing w:line="276" w:lineRule="auto"/>
        <w:jc w:val="center"/>
        <w:rPr>
          <w:b/>
          <w:bCs/>
          <w:sz w:val="32"/>
          <w:szCs w:val="32"/>
        </w:rPr>
      </w:pPr>
      <w:r>
        <w:rPr>
          <w:b/>
          <w:bCs/>
          <w:sz w:val="32"/>
          <w:szCs w:val="32"/>
        </w:rPr>
        <w:t>Propanil Stewardship Meetings</w:t>
      </w:r>
    </w:p>
    <w:p w14:paraId="3C706D81" w14:textId="77777777" w:rsidR="006B18CF" w:rsidRDefault="006B18CF" w:rsidP="005D1893">
      <w:pPr>
        <w:spacing w:line="276" w:lineRule="auto"/>
        <w:jc w:val="center"/>
        <w:rPr>
          <w:b/>
          <w:bCs/>
        </w:rPr>
        <w:sectPr w:rsidR="006B18CF" w:rsidSect="0055728A">
          <w:footerReference w:type="default" r:id="rId26"/>
          <w:type w:val="continuous"/>
          <w:pgSz w:w="12240" w:h="15840"/>
          <w:pgMar w:top="1440" w:right="720" w:bottom="1440" w:left="720" w:header="720" w:footer="720" w:gutter="0"/>
          <w:cols w:space="720"/>
          <w:docGrid w:linePitch="360"/>
        </w:sectPr>
      </w:pPr>
    </w:p>
    <w:p w14:paraId="62F4B36F" w14:textId="77777777" w:rsidR="006B18CF" w:rsidRDefault="006B18CF" w:rsidP="005D1893">
      <w:pPr>
        <w:spacing w:line="276" w:lineRule="auto"/>
        <w:jc w:val="center"/>
        <w:rPr>
          <w:b/>
          <w:bCs/>
        </w:rPr>
      </w:pPr>
      <w:r>
        <w:rPr>
          <w:b/>
          <w:bCs/>
        </w:rPr>
        <w:t>March 17, 2025</w:t>
      </w:r>
    </w:p>
    <w:p w14:paraId="60948E7A" w14:textId="77777777" w:rsidR="006B18CF" w:rsidRPr="006B18CF" w:rsidRDefault="006B18CF" w:rsidP="005D1893">
      <w:pPr>
        <w:spacing w:after="0" w:line="276" w:lineRule="auto"/>
        <w:jc w:val="center"/>
        <w:rPr>
          <w:b/>
          <w:bCs/>
          <w:sz w:val="20"/>
          <w:szCs w:val="20"/>
        </w:rPr>
      </w:pPr>
      <w:r w:rsidRPr="006B18CF">
        <w:rPr>
          <w:b/>
          <w:bCs/>
          <w:sz w:val="20"/>
          <w:szCs w:val="20"/>
        </w:rPr>
        <w:t>Yolo County Farm Bureau</w:t>
      </w:r>
    </w:p>
    <w:p w14:paraId="3E2AC067" w14:textId="77777777" w:rsidR="006B18CF" w:rsidRPr="006B18CF" w:rsidRDefault="006B18CF" w:rsidP="005D1893">
      <w:pPr>
        <w:spacing w:after="0" w:line="276" w:lineRule="auto"/>
        <w:jc w:val="center"/>
        <w:rPr>
          <w:b/>
          <w:bCs/>
          <w:sz w:val="20"/>
          <w:szCs w:val="20"/>
        </w:rPr>
      </w:pPr>
      <w:r w:rsidRPr="006B18CF">
        <w:rPr>
          <w:b/>
          <w:bCs/>
          <w:sz w:val="20"/>
          <w:szCs w:val="20"/>
        </w:rPr>
        <w:t>69 W Kentucky Ave, Woodland, CA 95695</w:t>
      </w:r>
    </w:p>
    <w:p w14:paraId="452DEA0A" w14:textId="77777777" w:rsidR="006B18CF" w:rsidRDefault="006B18CF" w:rsidP="005D1893">
      <w:pPr>
        <w:spacing w:line="276" w:lineRule="auto"/>
        <w:jc w:val="center"/>
        <w:rPr>
          <w:b/>
          <w:bCs/>
        </w:rPr>
      </w:pPr>
      <w:r>
        <w:rPr>
          <w:b/>
          <w:bCs/>
        </w:rPr>
        <w:t>March 18, 2025</w:t>
      </w:r>
    </w:p>
    <w:p w14:paraId="0D7852B5" w14:textId="77777777" w:rsidR="006B18CF" w:rsidRPr="006B18CF" w:rsidRDefault="006B18CF" w:rsidP="005D1893">
      <w:pPr>
        <w:spacing w:after="0" w:line="276" w:lineRule="auto"/>
        <w:jc w:val="center"/>
        <w:rPr>
          <w:b/>
          <w:bCs/>
          <w:sz w:val="20"/>
          <w:szCs w:val="20"/>
        </w:rPr>
      </w:pPr>
      <w:r w:rsidRPr="006B18CF">
        <w:rPr>
          <w:b/>
          <w:bCs/>
          <w:sz w:val="20"/>
          <w:szCs w:val="20"/>
        </w:rPr>
        <w:t>UCCE Sutter-Yuba</w:t>
      </w:r>
    </w:p>
    <w:p w14:paraId="53848373" w14:textId="77777777" w:rsidR="002B063D" w:rsidRDefault="006B18CF" w:rsidP="005D1893">
      <w:pPr>
        <w:spacing w:after="0" w:line="276" w:lineRule="auto"/>
        <w:jc w:val="center"/>
        <w:rPr>
          <w:b/>
          <w:bCs/>
          <w:sz w:val="20"/>
          <w:szCs w:val="20"/>
        </w:rPr>
      </w:pPr>
      <w:r w:rsidRPr="006B18CF">
        <w:rPr>
          <w:b/>
          <w:bCs/>
          <w:sz w:val="20"/>
          <w:szCs w:val="20"/>
        </w:rPr>
        <w:t>142 Garden Hwy, Yuba City, CA 95991</w:t>
      </w:r>
    </w:p>
    <w:p w14:paraId="1DB3AAD2" w14:textId="77777777" w:rsidR="002B063D" w:rsidRDefault="002B063D" w:rsidP="005D1893">
      <w:pPr>
        <w:spacing w:line="276" w:lineRule="auto"/>
        <w:jc w:val="center"/>
        <w:sectPr w:rsidR="002B063D" w:rsidSect="006B18CF">
          <w:type w:val="continuous"/>
          <w:pgSz w:w="12240" w:h="15840"/>
          <w:pgMar w:top="1440" w:right="720" w:bottom="1440" w:left="720" w:header="720" w:footer="720" w:gutter="0"/>
          <w:cols w:num="2" w:space="720"/>
          <w:docGrid w:linePitch="360"/>
        </w:sectPr>
      </w:pPr>
    </w:p>
    <w:p w14:paraId="3E6F5798" w14:textId="77777777" w:rsidR="005D1893" w:rsidRDefault="005D1893" w:rsidP="005D1893">
      <w:pPr>
        <w:spacing w:line="276" w:lineRule="auto"/>
        <w:jc w:val="center"/>
      </w:pPr>
    </w:p>
    <w:p w14:paraId="4025D364" w14:textId="5ADD2BF1" w:rsidR="006B18CF" w:rsidRPr="002B063D" w:rsidRDefault="002B063D" w:rsidP="005D1893">
      <w:pPr>
        <w:spacing w:line="276" w:lineRule="auto"/>
        <w:jc w:val="center"/>
        <w:rPr>
          <w:b/>
          <w:bCs/>
          <w:sz w:val="20"/>
          <w:szCs w:val="20"/>
        </w:rPr>
        <w:sectPr w:rsidR="006B18CF" w:rsidRPr="002B063D" w:rsidSect="002B063D">
          <w:type w:val="continuous"/>
          <w:pgSz w:w="12240" w:h="15840"/>
          <w:pgMar w:top="1440" w:right="720" w:bottom="1440" w:left="720" w:header="720" w:footer="720" w:gutter="0"/>
          <w:cols w:space="720"/>
          <w:docGrid w:linePitch="360"/>
        </w:sectPr>
      </w:pPr>
      <w:r w:rsidRPr="002B063D">
        <w:t>An in-depth discussion that covers propanil stewardship and alternative watergrass management strategies</w:t>
      </w:r>
      <w:r w:rsidR="005D1893">
        <w:t>.</w:t>
      </w:r>
      <w:r w:rsidR="005D1893" w:rsidRPr="005D1893">
        <w:rPr>
          <w:noProof/>
        </w:rPr>
        <w:t xml:space="preserve"> </w:t>
      </w:r>
      <w:r w:rsidR="005D1893">
        <w:rPr>
          <w:noProof/>
        </w:rPr>
        <w:t xml:space="preserve"> More details to come. For more information, contact your local Rice Farm Advisor.</w:t>
      </w:r>
    </w:p>
    <w:p w14:paraId="757B40EB" w14:textId="71EB92F1" w:rsidR="005A2E8B" w:rsidRDefault="00774566" w:rsidP="005A2E8B">
      <w:pPr>
        <w:tabs>
          <w:tab w:val="left" w:pos="8235"/>
        </w:tabs>
        <w:jc w:val="both"/>
      </w:pPr>
      <w:r w:rsidRPr="005D1893">
        <w:rPr>
          <w:noProof/>
        </w:rPr>
        <w:drawing>
          <wp:anchor distT="0" distB="0" distL="114300" distR="114300" simplePos="0" relativeHeight="251757056" behindDoc="0" locked="0" layoutInCell="1" allowOverlap="1" wp14:anchorId="67628822" wp14:editId="1853B2F6">
            <wp:simplePos x="0" y="0"/>
            <wp:positionH relativeFrom="margin">
              <wp:posOffset>2438400</wp:posOffset>
            </wp:positionH>
            <wp:positionV relativeFrom="paragraph">
              <wp:posOffset>86360</wp:posOffset>
            </wp:positionV>
            <wp:extent cx="2343150" cy="601980"/>
            <wp:effectExtent l="0" t="0" r="0" b="7620"/>
            <wp:wrapSquare wrapText="bothSides"/>
            <wp:docPr id="3993845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384562" name=""/>
                    <pic:cNvPicPr/>
                  </pic:nvPicPr>
                  <pic:blipFill rotWithShape="1">
                    <a:blip r:embed="rId27"/>
                    <a:srcRect t="59278" r="65833"/>
                    <a:stretch/>
                  </pic:blipFill>
                  <pic:spPr bwMode="auto">
                    <a:xfrm>
                      <a:off x="0" y="0"/>
                      <a:ext cx="2343150" cy="6019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010FE174" w14:textId="77777777" w:rsidR="005D1893" w:rsidRDefault="005D1893" w:rsidP="005D1893">
      <w:pPr>
        <w:tabs>
          <w:tab w:val="left" w:pos="8235"/>
        </w:tabs>
        <w:jc w:val="both"/>
      </w:pPr>
    </w:p>
    <w:p w14:paraId="59A80A5D" w14:textId="77777777" w:rsidR="005D1893" w:rsidRDefault="005D1893" w:rsidP="005D1893">
      <w:pPr>
        <w:tabs>
          <w:tab w:val="left" w:pos="8235"/>
        </w:tabs>
        <w:jc w:val="both"/>
      </w:pPr>
    </w:p>
    <w:p w14:paraId="5A1B72DF" w14:textId="77777777" w:rsidR="005D1893" w:rsidRDefault="005D1893" w:rsidP="005D1893">
      <w:pPr>
        <w:tabs>
          <w:tab w:val="left" w:pos="8235"/>
        </w:tabs>
        <w:jc w:val="both"/>
      </w:pPr>
    </w:p>
    <w:p w14:paraId="6A744B3C" w14:textId="77777777" w:rsidR="005D1893" w:rsidRDefault="005D1893" w:rsidP="005D1893">
      <w:pPr>
        <w:tabs>
          <w:tab w:val="left" w:pos="8235"/>
        </w:tabs>
        <w:jc w:val="both"/>
      </w:pPr>
    </w:p>
    <w:p w14:paraId="196971D3" w14:textId="77777777" w:rsidR="005D1893" w:rsidRDefault="005D1893" w:rsidP="005D1893">
      <w:pPr>
        <w:tabs>
          <w:tab w:val="left" w:pos="8235"/>
        </w:tabs>
        <w:jc w:val="both"/>
      </w:pPr>
    </w:p>
    <w:p w14:paraId="0DCA6E6C" w14:textId="77777777" w:rsidR="00774566" w:rsidRDefault="00774566" w:rsidP="005D1893">
      <w:pPr>
        <w:tabs>
          <w:tab w:val="left" w:pos="8235"/>
        </w:tabs>
        <w:jc w:val="both"/>
      </w:pPr>
    </w:p>
    <w:p w14:paraId="18C87F3D" w14:textId="77777777" w:rsidR="00774566" w:rsidRDefault="00774566" w:rsidP="005D1893">
      <w:pPr>
        <w:tabs>
          <w:tab w:val="left" w:pos="8235"/>
        </w:tabs>
        <w:jc w:val="both"/>
      </w:pPr>
    </w:p>
    <w:p w14:paraId="35318CDA" w14:textId="77777777" w:rsidR="005D1893" w:rsidRDefault="005D1893" w:rsidP="005D1893">
      <w:pPr>
        <w:tabs>
          <w:tab w:val="left" w:pos="8235"/>
        </w:tabs>
        <w:jc w:val="both"/>
      </w:pPr>
    </w:p>
    <w:p w14:paraId="7F3C747E" w14:textId="77777777" w:rsidR="005D1893" w:rsidRDefault="005D1893" w:rsidP="005D1893">
      <w:pPr>
        <w:tabs>
          <w:tab w:val="left" w:pos="8235"/>
        </w:tabs>
        <w:jc w:val="both"/>
      </w:pPr>
    </w:p>
    <w:p w14:paraId="61384332" w14:textId="23EC2419" w:rsidR="007E4AB1" w:rsidRPr="005D1893" w:rsidRDefault="005D1893" w:rsidP="005D1893">
      <w:pPr>
        <w:tabs>
          <w:tab w:val="left" w:pos="8235"/>
        </w:tabs>
        <w:jc w:val="both"/>
      </w:pPr>
      <w:r>
        <w:rPr>
          <w:noProof/>
        </w:rPr>
        <w:lastRenderedPageBreak/>
        <mc:AlternateContent>
          <mc:Choice Requires="wps">
            <w:drawing>
              <wp:anchor distT="0" distB="0" distL="114300" distR="114300" simplePos="0" relativeHeight="251756032" behindDoc="0" locked="0" layoutInCell="1" allowOverlap="1" wp14:anchorId="46184214" wp14:editId="38374106">
                <wp:simplePos x="0" y="0"/>
                <wp:positionH relativeFrom="margin">
                  <wp:align>center</wp:align>
                </wp:positionH>
                <wp:positionV relativeFrom="paragraph">
                  <wp:posOffset>37465</wp:posOffset>
                </wp:positionV>
                <wp:extent cx="5972175" cy="0"/>
                <wp:effectExtent l="38100" t="38100" r="66675" b="95250"/>
                <wp:wrapNone/>
                <wp:docPr id="224754248" name="Straight Connector 11"/>
                <wp:cNvGraphicFramePr/>
                <a:graphic xmlns:a="http://schemas.openxmlformats.org/drawingml/2006/main">
                  <a:graphicData uri="http://schemas.microsoft.com/office/word/2010/wordprocessingShape">
                    <wps:wsp>
                      <wps:cNvCnPr/>
                      <wps:spPr>
                        <a:xfrm>
                          <a:off x="0" y="0"/>
                          <a:ext cx="5972175" cy="0"/>
                        </a:xfrm>
                        <a:prstGeom prst="line">
                          <a:avLst/>
                        </a:prstGeom>
                        <a:ln>
                          <a:prstDash val="sysDot"/>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1FD1A89" id="Straight Connector 11" o:spid="_x0000_s1026" style="position:absolute;z-index:251756032;visibility:visible;mso-wrap-style:square;mso-wrap-distance-left:9pt;mso-wrap-distance-top:0;mso-wrap-distance-right:9pt;mso-wrap-distance-bottom:0;mso-position-horizontal:center;mso-position-horizontal-relative:margin;mso-position-vertical:absolute;mso-position-vertical-relative:text" from="0,2.95pt" to="470.2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" strokecolor="#4f81bd [3204]" strokeweight="2pt">
                <v:stroke dashstyle="1 1"/>
                <v:shadow on="t" color="black" opacity="24903f" origin=",.5" offset="0,.55556mm"/>
                <w10:wrap anchorx="margin"/>
              </v:line>
            </w:pict>
          </mc:Fallback>
        </mc:AlternateContent>
      </w:r>
    </w:p>
    <w:p w14:paraId="1850AE20" w14:textId="47C3DB16" w:rsidR="00E85412" w:rsidRDefault="00E85412" w:rsidP="00E85412">
      <w:pPr>
        <w:pStyle w:val="Heading2"/>
        <w:ind w:left="0"/>
        <w:jc w:val="center"/>
        <w:rPr>
          <w:sz w:val="28"/>
          <w:szCs w:val="28"/>
        </w:rPr>
      </w:pPr>
      <w:r>
        <w:rPr>
          <w:sz w:val="28"/>
          <w:szCs w:val="28"/>
        </w:rPr>
        <w:t>Reducing Fertilizer Input Costs</w:t>
      </w:r>
    </w:p>
    <w:p w14:paraId="186D24D7" w14:textId="5DED8843" w:rsidR="00C168A1" w:rsidRPr="00C168A1" w:rsidRDefault="00C168A1" w:rsidP="00C168A1">
      <w:pPr>
        <w:pStyle w:val="Heading2"/>
        <w:spacing w:before="0"/>
        <w:ind w:left="0"/>
        <w:jc w:val="center"/>
        <w:rPr>
          <w:rFonts w:asciiTheme="minorHAnsi" w:hAnsiTheme="minorHAnsi"/>
          <w:b w:val="0"/>
          <w:bCs w:val="0"/>
          <w:color w:val="000000"/>
          <w:sz w:val="22"/>
          <w:szCs w:val="22"/>
        </w:rPr>
      </w:pPr>
    </w:p>
    <w:p w14:paraId="0451A423" w14:textId="2EC0353B" w:rsidR="00C168A1" w:rsidRPr="00E85412" w:rsidRDefault="00C168A1" w:rsidP="00C176EF">
      <w:pPr>
        <w:pStyle w:val="Heading2"/>
        <w:ind w:left="0"/>
        <w:jc w:val="center"/>
        <w:rPr>
          <w:b w:val="0"/>
          <w:bCs w:val="0"/>
          <w:sz w:val="22"/>
          <w:szCs w:val="22"/>
        </w:rPr>
        <w:sectPr w:rsidR="00C168A1" w:rsidRPr="00E85412" w:rsidSect="0055728A">
          <w:type w:val="continuous"/>
          <w:pgSz w:w="12240" w:h="15840"/>
          <w:pgMar w:top="1440" w:right="720" w:bottom="1440" w:left="720" w:header="720" w:footer="720" w:gutter="0"/>
          <w:cols w:space="720"/>
          <w:docGrid w:linePitch="360"/>
        </w:sectPr>
      </w:pPr>
    </w:p>
    <w:p w14:paraId="339DD437" w14:textId="75F7AA52" w:rsidR="00C168A1" w:rsidRPr="00C168A1" w:rsidRDefault="0000387F" w:rsidP="00C168A1">
      <w:pPr>
        <w:tabs>
          <w:tab w:val="left" w:pos="8235"/>
        </w:tabs>
        <w:jc w:val="both"/>
      </w:pPr>
      <w:r>
        <w:rPr>
          <w:noProof/>
        </w:rPr>
        <mc:AlternateContent>
          <mc:Choice Requires="wps">
            <w:drawing>
              <wp:anchor distT="0" distB="0" distL="114300" distR="114300" simplePos="0" relativeHeight="251713024" behindDoc="0" locked="0" layoutInCell="1" allowOverlap="1" wp14:anchorId="2210A44B" wp14:editId="394E13C9">
                <wp:simplePos x="0" y="0"/>
                <wp:positionH relativeFrom="margin">
                  <wp:posOffset>-66675</wp:posOffset>
                </wp:positionH>
                <wp:positionV relativeFrom="paragraph">
                  <wp:posOffset>1485900</wp:posOffset>
                </wp:positionV>
                <wp:extent cx="1362075" cy="140462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1404620"/>
                        </a:xfrm>
                        <a:prstGeom prst="rect">
                          <a:avLst/>
                        </a:prstGeom>
                        <a:solidFill>
                          <a:srgbClr val="FFFFFF"/>
                        </a:solidFill>
                        <a:ln w="9525">
                          <a:noFill/>
                          <a:miter lim="800000"/>
                          <a:headEnd/>
                          <a:tailEnd/>
                        </a:ln>
                      </wps:spPr>
                      <wps:txbx>
                        <w:txbxContent>
                          <w:p w14:paraId="6A1E1019" w14:textId="45E390EC" w:rsidR="0000387F" w:rsidRPr="0000387F" w:rsidRDefault="0000387F" w:rsidP="0000387F">
                            <w:pPr>
                              <w:pStyle w:val="Heading2"/>
                              <w:spacing w:before="0"/>
                              <w:ind w:left="0"/>
                              <w:rPr>
                                <w:rFonts w:asciiTheme="minorHAnsi" w:hAnsiTheme="minorHAnsi"/>
                                <w:b w:val="0"/>
                                <w:bCs w:val="0"/>
                                <w:i/>
                                <w:iCs/>
                                <w:color w:val="000000"/>
                                <w:sz w:val="20"/>
                                <w:szCs w:val="20"/>
                              </w:rPr>
                            </w:pPr>
                            <w:r w:rsidRPr="0000387F">
                              <w:rPr>
                                <w:rFonts w:asciiTheme="minorHAnsi" w:hAnsiTheme="minorHAnsi"/>
                                <w:b w:val="0"/>
                                <w:bCs w:val="0"/>
                                <w:i/>
                                <w:iCs/>
                                <w:color w:val="000000"/>
                                <w:sz w:val="20"/>
                                <w:szCs w:val="20"/>
                              </w:rPr>
                              <w:t>Bruce Linquist, UCCE Rice Specialist, UC Davis</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type w14:anchorId="2210A44B" id="_x0000_t202" coordsize="21600,21600" o:spt="202" path="m,l,21600r21600,l21600,xe">
                <v:stroke joinstyle="miter"/>
                <v:path gradientshapeok="t" o:connecttype="rect"/>
              </v:shapetype>
              <v:shape id="Text Box 2" o:spid="_x0000_s1026" type="#_x0000_t202" style="position:absolute;left:0;text-align:left;margin-left:-5.25pt;margin-top:117pt;width:107.25pt;height:110.6pt;z-index:2517130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" stroked="f">
                <v:textbox style="mso-fit-shape-to-text:t">
                  <w:txbxContent>
                    <w:p w14:paraId="6A1E1019" w14:textId="45E390EC" w:rsidR="0000387F" w:rsidRPr="0000387F" w:rsidRDefault="0000387F" w:rsidP="0000387F">
                      <w:pPr>
                        <w:pStyle w:val="Heading2"/>
                        <w:spacing w:before="0"/>
                        <w:ind w:left="0"/>
                        <w:rPr>
                          <w:rFonts w:asciiTheme="minorHAnsi" w:hAnsiTheme="minorHAnsi"/>
                          <w:b w:val="0"/>
                          <w:bCs w:val="0"/>
                          <w:i/>
                          <w:iCs/>
                          <w:color w:val="000000"/>
                          <w:sz w:val="20"/>
                          <w:szCs w:val="20"/>
                        </w:rPr>
                      </w:pPr>
                      <w:r w:rsidRPr="0000387F">
                        <w:rPr>
                          <w:rFonts w:asciiTheme="minorHAnsi" w:hAnsiTheme="minorHAnsi"/>
                          <w:b w:val="0"/>
                          <w:bCs w:val="0"/>
                          <w:i/>
                          <w:iCs/>
                          <w:color w:val="000000"/>
                          <w:sz w:val="20"/>
                          <w:szCs w:val="20"/>
                        </w:rPr>
                        <w:t>Bruce Linquist, UCCE Rice Specialist, UC Davis</w:t>
                      </w:r>
                    </w:p>
                  </w:txbxContent>
                </v:textbox>
                <w10:wrap type="square" anchorx="margin"/>
              </v:shape>
            </w:pict>
          </mc:Fallback>
        </mc:AlternateContent>
      </w:r>
      <w:r w:rsidRPr="0000387F">
        <w:rPr>
          <w:noProof/>
        </w:rPr>
        <w:drawing>
          <wp:anchor distT="0" distB="0" distL="114300" distR="114300" simplePos="0" relativeHeight="251712000" behindDoc="0" locked="0" layoutInCell="1" allowOverlap="1" wp14:anchorId="4E663621" wp14:editId="2DB1FDC8">
            <wp:simplePos x="0" y="0"/>
            <wp:positionH relativeFrom="margin">
              <wp:align>left</wp:align>
            </wp:positionH>
            <wp:positionV relativeFrom="paragraph">
              <wp:posOffset>68580</wp:posOffset>
            </wp:positionV>
            <wp:extent cx="1266825" cy="1400409"/>
            <wp:effectExtent l="0" t="0" r="0" b="9525"/>
            <wp:wrapSquare wrapText="bothSides"/>
            <wp:docPr id="8219754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975443" name=""/>
                    <pic:cNvPicPr/>
                  </pic:nvPicPr>
                  <pic:blipFill>
                    <a:blip r:embed="rId28"/>
                    <a:stretch>
                      <a:fillRect/>
                    </a:stretch>
                  </pic:blipFill>
                  <pic:spPr>
                    <a:xfrm>
                      <a:off x="0" y="0"/>
                      <a:ext cx="1266825" cy="1400409"/>
                    </a:xfrm>
                    <a:prstGeom prst="rect">
                      <a:avLst/>
                    </a:prstGeom>
                  </pic:spPr>
                </pic:pic>
              </a:graphicData>
            </a:graphic>
          </wp:anchor>
        </w:drawing>
      </w:r>
      <w:r w:rsidR="00C168A1" w:rsidRPr="00C168A1">
        <w:t>Already this year I have had a couple of calls asking how to lower fertilizer costs. My guess is that these questions are largely related to the current low rice prices and growers wanting to reduce input costs in general. From a fertility perspective, here are a few strategies to help reduce input costs.</w:t>
      </w:r>
    </w:p>
    <w:p w14:paraId="48E3118E" w14:textId="2FBE29FE" w:rsidR="00C168A1" w:rsidRPr="00C168A1" w:rsidRDefault="00C168A1" w:rsidP="00C168A1">
      <w:pPr>
        <w:tabs>
          <w:tab w:val="left" w:pos="8235"/>
        </w:tabs>
        <w:jc w:val="both"/>
      </w:pPr>
      <w:r w:rsidRPr="00C168A1">
        <w:t xml:space="preserve">If you routinely apply a top-dress nitrogen (N) application, consider applying all the N you would normally apply as a top-dress at planting using aqua-N. We have done a lot of research on this and have seen no benefit of splitting the total N rate. If the field remains flooded early in the season, this aqua-N is efficiently used. This saves cost for two reasons. First, aqua-N is a cheaper N source than ammonium sulfate (typical top-dress N source). Second, you avoid </w:t>
      </w:r>
      <w:proofErr w:type="gramStart"/>
      <w:r w:rsidRPr="00C168A1">
        <w:t>the airplane</w:t>
      </w:r>
      <w:proofErr w:type="gramEnd"/>
      <w:r w:rsidRPr="00C168A1">
        <w:t xml:space="preserve"> costs associated with topdressing. I am often asked about the benefits of the sulfur (S) fund in ammonium sulfate. I have never seen S deficient rice in CA; and in the testing that I have done, the soil and plant S concentrations have always been above critical levels.</w:t>
      </w:r>
    </w:p>
    <w:p w14:paraId="4A25562E" w14:textId="1FE037A4" w:rsidR="00C168A1" w:rsidRPr="00C168A1" w:rsidRDefault="00C168A1" w:rsidP="00C168A1">
      <w:pPr>
        <w:tabs>
          <w:tab w:val="left" w:pos="8235"/>
        </w:tabs>
        <w:jc w:val="both"/>
      </w:pPr>
      <w:r w:rsidRPr="00C168A1">
        <w:t xml:space="preserve">Was your field fallow last year? For the past four years we have been doing research at the Rice Experiment Station on how to manage N fertilizer in rice fields where the previous year the field was </w:t>
      </w:r>
      <w:proofErr w:type="gramStart"/>
      <w:r w:rsidRPr="00C168A1">
        <w:t>fallowed</w:t>
      </w:r>
      <w:proofErr w:type="gramEnd"/>
      <w:r w:rsidRPr="00C168A1">
        <w:t xml:space="preserve">. I have written about our findings more </w:t>
      </w:r>
      <w:r w:rsidRPr="00C168A1">
        <w:t xml:space="preserve">extensively in previous articles. The bottom line is that there is more soil N available from fields which were </w:t>
      </w:r>
      <w:proofErr w:type="gramStart"/>
      <w:r w:rsidRPr="00C168A1">
        <w:t>fallowed</w:t>
      </w:r>
      <w:proofErr w:type="gramEnd"/>
      <w:r w:rsidRPr="00C168A1">
        <w:t xml:space="preserve"> the previous year. Thus, if you have a field coming out of fallow (and it had been in rice prior to that for several years) you can reduce N fertility rates. Our research shows that rates can be reduced by 20-40 </w:t>
      </w:r>
      <w:proofErr w:type="spellStart"/>
      <w:r w:rsidRPr="00C168A1">
        <w:t>lb</w:t>
      </w:r>
      <w:proofErr w:type="spellEnd"/>
      <w:r w:rsidRPr="00C168A1">
        <w:t xml:space="preserve"> N/ac.</w:t>
      </w:r>
    </w:p>
    <w:p w14:paraId="1567FFED" w14:textId="77777777" w:rsidR="00C168A1" w:rsidRPr="00C168A1" w:rsidRDefault="00C168A1" w:rsidP="00C168A1">
      <w:pPr>
        <w:tabs>
          <w:tab w:val="left" w:pos="8235"/>
        </w:tabs>
        <w:jc w:val="both"/>
      </w:pPr>
      <w:r w:rsidRPr="00C168A1">
        <w:t xml:space="preserve">Importantly, for both the strategies mentioned above, it is important to keep a close eye on the crop around panicle initiation (40-45 days after planting) to see if it is displaying any signs of N deficiency. This can be done with a Leaf Color Chart, a Green Seeker, or plant analysis – all of which have been discussed in previous newsletters. If the crop is showing signs of deficiency </w:t>
      </w:r>
      <w:proofErr w:type="gramStart"/>
      <w:r w:rsidRPr="00C168A1">
        <w:t>at this time</w:t>
      </w:r>
      <w:proofErr w:type="gramEnd"/>
      <w:r w:rsidRPr="00C168A1">
        <w:t>, apply the top-dress of N.</w:t>
      </w:r>
    </w:p>
    <w:p w14:paraId="46EEA6A2" w14:textId="77777777" w:rsidR="00D47159" w:rsidRDefault="00C168A1" w:rsidP="00C168A1">
      <w:pPr>
        <w:tabs>
          <w:tab w:val="left" w:pos="8235"/>
        </w:tabs>
        <w:jc w:val="both"/>
      </w:pPr>
      <w:r w:rsidRPr="00C168A1">
        <w:t>Finally, test your soil. You may not need to apply phosphorus (P) and potassium (K) fertilizer. I recommend applying a balanced fertility program that balances the P and K removed from the field in harvested grain (and maybe straw) with what is applied as fertilizer. This is especially the case when soil tests are not used as it ensures an adequate supply of these nutrients. However, a</w:t>
      </w:r>
      <w:r w:rsidR="0000387F">
        <w:t xml:space="preserve"> decision to fertilize</w:t>
      </w:r>
      <w:r w:rsidR="0000387F" w:rsidRPr="0000387F">
        <w:t xml:space="preserve"> </w:t>
      </w:r>
      <w:r w:rsidR="0000387F" w:rsidRPr="00C168A1">
        <w:t>with P and K can be based on a soil test. If your soil P levels are above 12 ppm (Olsen P/soil bicarbonate test), consider not applying P as these soil P levels are adequate. Similarly, if your soil K levels are above 120 ppm, you may not need to apply K fertilizer. In areas on the east side of valley – especially the red soils, higher soil K levels may be necessar</w:t>
      </w:r>
      <w:r w:rsidR="00D514FE">
        <w:t>y</w:t>
      </w:r>
      <w:r w:rsidR="000422F1">
        <w:t>.</w:t>
      </w:r>
    </w:p>
    <w:p w14:paraId="50C783F7" w14:textId="33E4001E" w:rsidR="005D1893" w:rsidRDefault="005D1893" w:rsidP="00C168A1">
      <w:pPr>
        <w:tabs>
          <w:tab w:val="left" w:pos="8235"/>
        </w:tabs>
        <w:jc w:val="both"/>
        <w:sectPr w:rsidR="005D1893" w:rsidSect="0000387F">
          <w:type w:val="continuous"/>
          <w:pgSz w:w="12240" w:h="15840"/>
          <w:pgMar w:top="1440" w:right="720" w:bottom="1440" w:left="720" w:header="720" w:footer="720" w:gutter="0"/>
          <w:cols w:num="2" w:space="720"/>
          <w:docGrid w:linePitch="360"/>
        </w:sectPr>
      </w:pPr>
    </w:p>
    <w:p w14:paraId="1883E07A" w14:textId="6A9C1DEB" w:rsidR="00CD7457" w:rsidRDefault="00CD7457" w:rsidP="00CD7457">
      <w:pPr>
        <w:tabs>
          <w:tab w:val="left" w:pos="8235"/>
        </w:tabs>
        <w:jc w:val="both"/>
        <w:sectPr w:rsidR="00CD7457" w:rsidSect="0000387F">
          <w:type w:val="continuous"/>
          <w:pgSz w:w="12240" w:h="15840"/>
          <w:pgMar w:top="1440" w:right="720" w:bottom="1440" w:left="720" w:header="720" w:footer="720" w:gutter="0"/>
          <w:cols w:num="2" w:space="720"/>
          <w:docGrid w:linePitch="360"/>
        </w:sectPr>
      </w:pPr>
    </w:p>
    <w:p w14:paraId="4E88C4C7" w14:textId="242432FB" w:rsidR="005D1893" w:rsidRDefault="005D1893" w:rsidP="00163D9D">
      <w:pPr>
        <w:tabs>
          <w:tab w:val="left" w:pos="8235"/>
        </w:tabs>
      </w:pPr>
    </w:p>
    <w:p w14:paraId="2DF3C13B" w14:textId="777C1DFC" w:rsidR="005D1893" w:rsidRDefault="005D1893" w:rsidP="00163D9D">
      <w:pPr>
        <w:tabs>
          <w:tab w:val="left" w:pos="8235"/>
        </w:tabs>
      </w:pPr>
      <w:r>
        <w:rPr>
          <w:noProof/>
        </w:rPr>
        <mc:AlternateContent>
          <mc:Choice Requires="wps">
            <w:drawing>
              <wp:anchor distT="0" distB="0" distL="114300" distR="114300" simplePos="0" relativeHeight="251714048" behindDoc="0" locked="0" layoutInCell="1" allowOverlap="1" wp14:anchorId="3612BDA6" wp14:editId="7E746402">
                <wp:simplePos x="0" y="0"/>
                <wp:positionH relativeFrom="column">
                  <wp:posOffset>450215</wp:posOffset>
                </wp:positionH>
                <wp:positionV relativeFrom="paragraph">
                  <wp:posOffset>47625</wp:posOffset>
                </wp:positionV>
                <wp:extent cx="5972175" cy="0"/>
                <wp:effectExtent l="38100" t="38100" r="66675" b="95250"/>
                <wp:wrapNone/>
                <wp:docPr id="97792673" name="Straight Connector 11"/>
                <wp:cNvGraphicFramePr/>
                <a:graphic xmlns:a="http://schemas.openxmlformats.org/drawingml/2006/main">
                  <a:graphicData uri="http://schemas.microsoft.com/office/word/2010/wordprocessingShape">
                    <wps:wsp>
                      <wps:cNvCnPr/>
                      <wps:spPr>
                        <a:xfrm>
                          <a:off x="0" y="0"/>
                          <a:ext cx="5972175" cy="0"/>
                        </a:xfrm>
                        <a:prstGeom prst="line">
                          <a:avLst/>
                        </a:prstGeom>
                        <a:ln>
                          <a:prstDash val="sysDot"/>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337998B" id="Straight Connector 11" o:spid="_x0000_s1026" style="position:absolute;z-index:251714048;visibility:visible;mso-wrap-style:square;mso-wrap-distance-left:9pt;mso-wrap-distance-top:0;mso-wrap-distance-right:9pt;mso-wrap-distance-bottom:0;mso-position-horizontal:absolute;mso-position-horizontal-relative:text;mso-position-vertical:absolute;mso-position-vertical-relative:text" from="35.45pt,3.75pt" to="505.7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" strokecolor="#4f81bd [3204]" strokeweight="2pt">
                <v:stroke dashstyle="1 1"/>
                <v:shadow on="t" color="black" opacity="24903f" origin=",.5" offset="0,.55556mm"/>
              </v:line>
            </w:pict>
          </mc:Fallback>
        </mc:AlternateContent>
      </w:r>
    </w:p>
    <w:p w14:paraId="315239CB" w14:textId="4888ED59" w:rsidR="005D1893" w:rsidRDefault="005D1893" w:rsidP="00163D9D">
      <w:pPr>
        <w:tabs>
          <w:tab w:val="left" w:pos="8235"/>
        </w:tabs>
      </w:pPr>
    </w:p>
    <w:p w14:paraId="5BC59244" w14:textId="356D82A8" w:rsidR="005D1893" w:rsidRDefault="005D1893" w:rsidP="00163D9D">
      <w:pPr>
        <w:tabs>
          <w:tab w:val="left" w:pos="8235"/>
        </w:tabs>
      </w:pPr>
    </w:p>
    <w:p w14:paraId="3781232F" w14:textId="77777777" w:rsidR="005D1893" w:rsidRDefault="005D1893" w:rsidP="00163D9D">
      <w:pPr>
        <w:tabs>
          <w:tab w:val="left" w:pos="8235"/>
        </w:tabs>
      </w:pPr>
    </w:p>
    <w:p w14:paraId="6E912543" w14:textId="77777777" w:rsidR="005D1893" w:rsidRDefault="005D1893" w:rsidP="00163D9D">
      <w:pPr>
        <w:tabs>
          <w:tab w:val="left" w:pos="8235"/>
        </w:tabs>
      </w:pPr>
    </w:p>
    <w:p w14:paraId="6F6BEA73" w14:textId="77777777" w:rsidR="005D1893" w:rsidRDefault="005D1893" w:rsidP="00163D9D">
      <w:pPr>
        <w:tabs>
          <w:tab w:val="left" w:pos="8235"/>
        </w:tabs>
      </w:pPr>
    </w:p>
    <w:p w14:paraId="52653B56" w14:textId="06795344" w:rsidR="00163D9D" w:rsidRPr="00163D9D" w:rsidRDefault="00163D9D" w:rsidP="00163D9D">
      <w:pPr>
        <w:tabs>
          <w:tab w:val="left" w:pos="8235"/>
        </w:tabs>
        <w:sectPr w:rsidR="00163D9D" w:rsidRPr="00163D9D" w:rsidSect="004C1792">
          <w:type w:val="continuous"/>
          <w:pgSz w:w="12240" w:h="15840"/>
          <w:pgMar w:top="1440" w:right="720" w:bottom="1440" w:left="720" w:header="720" w:footer="720" w:gutter="0"/>
          <w:cols w:num="2" w:space="720"/>
          <w:docGrid w:linePitch="360"/>
        </w:sectPr>
      </w:pPr>
    </w:p>
    <w:p w14:paraId="7295E621" w14:textId="54AEC7AA" w:rsidR="000A2DB2" w:rsidRDefault="000A2DB2" w:rsidP="00E85412">
      <w:pPr>
        <w:sectPr w:rsidR="000A2DB2" w:rsidSect="004C1792">
          <w:type w:val="continuous"/>
          <w:pgSz w:w="12240" w:h="15840"/>
          <w:pgMar w:top="1440" w:right="720" w:bottom="1440" w:left="720" w:header="720" w:footer="720" w:gutter="0"/>
          <w:cols w:num="2" w:space="720"/>
          <w:docGrid w:linePitch="360"/>
        </w:sectPr>
      </w:pPr>
    </w:p>
    <w:p w14:paraId="1A285C1F" w14:textId="431FA149" w:rsidR="000422F1" w:rsidRPr="00AB41A1" w:rsidRDefault="000422F1" w:rsidP="000422F1">
      <w:pPr>
        <w:pStyle w:val="Heading2"/>
        <w:ind w:left="0"/>
        <w:jc w:val="center"/>
        <w:rPr>
          <w:sz w:val="28"/>
          <w:szCs w:val="28"/>
        </w:rPr>
      </w:pPr>
      <w:bookmarkStart w:id="1" w:name="_Hlk180508555"/>
      <w:r>
        <w:rPr>
          <w:sz w:val="28"/>
          <w:szCs w:val="28"/>
        </w:rPr>
        <w:lastRenderedPageBreak/>
        <w:t>Rodents of Unusual Size</w:t>
      </w:r>
    </w:p>
    <w:p w14:paraId="66191FE1" w14:textId="015F1557" w:rsidR="00524DB7" w:rsidRPr="000422F1" w:rsidRDefault="00524DB7" w:rsidP="000422F1">
      <w:pPr>
        <w:pStyle w:val="NormalWeb"/>
        <w:spacing w:before="0" w:beforeAutospacing="0"/>
        <w:rPr>
          <w:sz w:val="28"/>
          <w:szCs w:val="28"/>
        </w:rPr>
        <w:sectPr w:rsidR="00524DB7" w:rsidRPr="000422F1" w:rsidSect="00444B04">
          <w:type w:val="continuous"/>
          <w:pgSz w:w="12240" w:h="15840"/>
          <w:pgMar w:top="1440" w:right="720" w:bottom="1440" w:left="720" w:header="720" w:footer="720" w:gutter="0"/>
          <w:cols w:space="720"/>
          <w:docGrid w:linePitch="360"/>
        </w:sectPr>
      </w:pPr>
    </w:p>
    <w:p w14:paraId="1E1F966B" w14:textId="1F286923" w:rsidR="00C83DF8" w:rsidRPr="00C83DF8" w:rsidRDefault="000422F1" w:rsidP="00CA3A49">
      <w:pPr>
        <w:pStyle w:val="NormalWeb"/>
        <w:jc w:val="both"/>
        <w:rPr>
          <w:rFonts w:asciiTheme="minorHAnsi" w:hAnsiTheme="minorHAnsi"/>
          <w:bdr w:val="none" w:sz="0" w:space="0" w:color="auto" w:frame="1"/>
        </w:rPr>
      </w:pPr>
      <w:r w:rsidRPr="000422F1">
        <w:rPr>
          <w:rFonts w:asciiTheme="minorHAnsi" w:hAnsiTheme="minorHAnsi"/>
          <w:noProof/>
          <w:color w:val="000000"/>
        </w:rPr>
        <mc:AlternateContent>
          <mc:Choice Requires="wps">
            <w:drawing>
              <wp:anchor distT="45720" distB="45720" distL="114300" distR="114300" simplePos="0" relativeHeight="251717120" behindDoc="0" locked="0" layoutInCell="1" allowOverlap="1" wp14:anchorId="1364FF69" wp14:editId="1BFC27E9">
                <wp:simplePos x="0" y="0"/>
                <wp:positionH relativeFrom="margin">
                  <wp:align>left</wp:align>
                </wp:positionH>
                <wp:positionV relativeFrom="paragraph">
                  <wp:posOffset>1410970</wp:posOffset>
                </wp:positionV>
                <wp:extent cx="1285875" cy="1404620"/>
                <wp:effectExtent l="0" t="0" r="9525" b="0"/>
                <wp:wrapSquare wrapText="bothSides"/>
                <wp:docPr id="14986131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1404620"/>
                        </a:xfrm>
                        <a:prstGeom prst="rect">
                          <a:avLst/>
                        </a:prstGeom>
                        <a:solidFill>
                          <a:srgbClr val="FFFFFF"/>
                        </a:solidFill>
                        <a:ln w="9525">
                          <a:noFill/>
                          <a:miter lim="800000"/>
                          <a:headEnd/>
                          <a:tailEnd/>
                        </a:ln>
                      </wps:spPr>
                      <wps:txbx>
                        <w:txbxContent>
                          <w:p w14:paraId="205E9A61" w14:textId="2BE73E61" w:rsidR="000422F1" w:rsidRPr="000422F1" w:rsidRDefault="000422F1">
                            <w:pPr>
                              <w:rPr>
                                <w:i/>
                                <w:iCs/>
                                <w:sz w:val="20"/>
                                <w:szCs w:val="20"/>
                              </w:rPr>
                            </w:pPr>
                            <w:r w:rsidRPr="000422F1">
                              <w:rPr>
                                <w:i/>
                                <w:iCs/>
                                <w:color w:val="000000"/>
                                <w:sz w:val="20"/>
                                <w:szCs w:val="20"/>
                              </w:rPr>
                              <w:t>Sarah Marsh Janish, UCCE Rice Farming Systems Advisor – Colusa &amp; Yolo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64FF69" id="_x0000_s1027" type="#_x0000_t202" style="position:absolute;left:0;text-align:left;margin-left:0;margin-top:111.1pt;width:101.25pt;height:110.6pt;z-index:25171712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" stroked="f">
                <v:textbox style="mso-fit-shape-to-text:t">
                  <w:txbxContent>
                    <w:p w14:paraId="205E9A61" w14:textId="2BE73E61" w:rsidR="000422F1" w:rsidRPr="000422F1" w:rsidRDefault="000422F1">
                      <w:pPr>
                        <w:rPr>
                          <w:i/>
                          <w:iCs/>
                          <w:sz w:val="20"/>
                          <w:szCs w:val="20"/>
                        </w:rPr>
                      </w:pPr>
                      <w:r w:rsidRPr="000422F1">
                        <w:rPr>
                          <w:i/>
                          <w:iCs/>
                          <w:color w:val="000000"/>
                          <w:sz w:val="20"/>
                          <w:szCs w:val="20"/>
                        </w:rPr>
                        <w:t>Sarah Marsh Janish, UCCE Rice Farming Systems Advisor – Colusa &amp; Yolo</w:t>
                      </w:r>
                    </w:p>
                  </w:txbxContent>
                </v:textbox>
                <w10:wrap type="square" anchorx="margin"/>
              </v:shape>
            </w:pict>
          </mc:Fallback>
        </mc:AlternateContent>
      </w:r>
      <w:r w:rsidRPr="000422F1">
        <w:rPr>
          <w:noProof/>
          <w:sz w:val="28"/>
          <w:szCs w:val="28"/>
        </w:rPr>
        <w:drawing>
          <wp:anchor distT="0" distB="0" distL="114300" distR="114300" simplePos="0" relativeHeight="251715072" behindDoc="0" locked="0" layoutInCell="1" allowOverlap="1" wp14:anchorId="624C1E94" wp14:editId="369B3555">
            <wp:simplePos x="0" y="0"/>
            <wp:positionH relativeFrom="margin">
              <wp:align>left</wp:align>
            </wp:positionH>
            <wp:positionV relativeFrom="paragraph">
              <wp:posOffset>8890</wp:posOffset>
            </wp:positionV>
            <wp:extent cx="1261110" cy="1400175"/>
            <wp:effectExtent l="0" t="0" r="0" b="9525"/>
            <wp:wrapSquare wrapText="bothSides"/>
            <wp:docPr id="550841631" name="Picture 1" descr="A person smiling at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841631" name="Picture 1" descr="A person smiling at camera&#10;&#10;Description automatically generated"/>
                    <pic:cNvPicPr/>
                  </pic:nvPicPr>
                  <pic:blipFill rotWithShape="1">
                    <a:blip r:embed="rId29"/>
                    <a:srcRect b="11436"/>
                    <a:stretch/>
                  </pic:blipFill>
                  <pic:spPr bwMode="auto">
                    <a:xfrm>
                      <a:off x="0" y="0"/>
                      <a:ext cx="1261110" cy="1400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hAnsiTheme="minorHAnsi"/>
          <w:bdr w:val="none" w:sz="0" w:space="0" w:color="auto" w:frame="1"/>
        </w:rPr>
        <w:t xml:space="preserve">Let’s talk about nutria. </w:t>
      </w:r>
      <w:r w:rsidR="00C83DF8" w:rsidRPr="00C83DF8">
        <w:rPr>
          <w:rFonts w:asciiTheme="minorHAnsi" w:hAnsiTheme="minorHAnsi"/>
          <w:bdr w:val="none" w:sz="0" w:space="0" w:color="auto" w:frame="1"/>
        </w:rPr>
        <w:t>Nutria (</w:t>
      </w:r>
      <w:r w:rsidR="00C83DF8" w:rsidRPr="00C83DF8">
        <w:rPr>
          <w:rFonts w:asciiTheme="minorHAnsi" w:hAnsiTheme="minorHAnsi"/>
          <w:i/>
          <w:iCs/>
          <w:bdr w:val="none" w:sz="0" w:space="0" w:color="auto" w:frame="1"/>
        </w:rPr>
        <w:t>Myocastor coypus</w:t>
      </w:r>
      <w:r w:rsidR="00C83DF8" w:rsidRPr="00C83DF8">
        <w:rPr>
          <w:rFonts w:asciiTheme="minorHAnsi" w:hAnsiTheme="minorHAnsi"/>
          <w:bdr w:val="none" w:sz="0" w:space="0" w:color="auto" w:frame="1"/>
        </w:rPr>
        <w:t xml:space="preserve">) are large, semi-aquatic rodents that are native to South America. The species is invasive in the United States and currently established in 17 states, including California. Nutria </w:t>
      </w:r>
      <w:proofErr w:type="gramStart"/>
      <w:r w:rsidR="00C83DF8" w:rsidRPr="00C83DF8">
        <w:rPr>
          <w:rFonts w:asciiTheme="minorHAnsi" w:hAnsiTheme="minorHAnsi"/>
          <w:bdr w:val="none" w:sz="0" w:space="0" w:color="auto" w:frame="1"/>
        </w:rPr>
        <w:t>inhabit</w:t>
      </w:r>
      <w:proofErr w:type="gramEnd"/>
      <w:r w:rsidR="00C83DF8" w:rsidRPr="00C83DF8">
        <w:rPr>
          <w:rFonts w:asciiTheme="minorHAnsi" w:hAnsiTheme="minorHAnsi"/>
          <w:bdr w:val="none" w:sz="0" w:space="0" w:color="auto" w:frame="1"/>
        </w:rPr>
        <w:t xml:space="preserve"> both freshwater and brackish coastal water areas and can be found near permanent water sources, including rivers, streams, lakes, ponds, wetlands, and continual rice production. However, they can still thrive in urban conditions; in cities, they can be found under buildings, in overgrown lots, on golf courses, and in storm drains. Nutria </w:t>
      </w:r>
      <w:proofErr w:type="gramStart"/>
      <w:r w:rsidR="00C83DF8" w:rsidRPr="00C83DF8">
        <w:rPr>
          <w:rFonts w:asciiTheme="minorHAnsi" w:hAnsiTheme="minorHAnsi"/>
          <w:bdr w:val="none" w:sz="0" w:space="0" w:color="auto" w:frame="1"/>
        </w:rPr>
        <w:t>thrive</w:t>
      </w:r>
      <w:proofErr w:type="gramEnd"/>
      <w:r w:rsidR="00C83DF8" w:rsidRPr="00C83DF8">
        <w:rPr>
          <w:rFonts w:asciiTheme="minorHAnsi" w:hAnsiTheme="minorHAnsi"/>
          <w:bdr w:val="none" w:sz="0" w:space="0" w:color="auto" w:frame="1"/>
        </w:rPr>
        <w:t xml:space="preserve"> in warmer climates, such as the southeastern region of the U.S., and their reproductive success is reduced by severe winter conditions. They can </w:t>
      </w:r>
      <w:proofErr w:type="gramStart"/>
      <w:r w:rsidR="00C83DF8" w:rsidRPr="00C83DF8">
        <w:rPr>
          <w:rFonts w:asciiTheme="minorHAnsi" w:hAnsiTheme="minorHAnsi"/>
          <w:bdr w:val="none" w:sz="0" w:space="0" w:color="auto" w:frame="1"/>
        </w:rPr>
        <w:t>grow in size</w:t>
      </w:r>
      <w:proofErr w:type="gramEnd"/>
      <w:r w:rsidR="00C83DF8" w:rsidRPr="00C83DF8">
        <w:rPr>
          <w:rFonts w:asciiTheme="minorHAnsi" w:hAnsiTheme="minorHAnsi"/>
          <w:bdr w:val="none" w:sz="0" w:space="0" w:color="auto" w:frame="1"/>
        </w:rPr>
        <w:t xml:space="preserve"> up to 20 </w:t>
      </w:r>
      <w:proofErr w:type="spellStart"/>
      <w:r w:rsidR="00C83DF8" w:rsidRPr="00C83DF8">
        <w:rPr>
          <w:rFonts w:asciiTheme="minorHAnsi" w:hAnsiTheme="minorHAnsi"/>
          <w:bdr w:val="none" w:sz="0" w:space="0" w:color="auto" w:frame="1"/>
        </w:rPr>
        <w:t>lbs</w:t>
      </w:r>
      <w:proofErr w:type="spellEnd"/>
      <w:r w:rsidR="00C83DF8" w:rsidRPr="00C83DF8">
        <w:rPr>
          <w:rFonts w:asciiTheme="minorHAnsi" w:hAnsiTheme="minorHAnsi"/>
          <w:bdr w:val="none" w:sz="0" w:space="0" w:color="auto" w:frame="1"/>
        </w:rPr>
        <w:t xml:space="preserve"> and have partially webbed feet. Often mistaken for small beaver or large muskrats, nutria can be differentiated by large front teeth that are yellow to orange in color, a heavy, rat-like tail, and prominent white whiskers that protrude from either side of their nose. </w:t>
      </w:r>
    </w:p>
    <w:p w14:paraId="1C1CAD13" w14:textId="391880DA" w:rsidR="00C83DF8" w:rsidRPr="00C83DF8" w:rsidRDefault="00C83DF8" w:rsidP="00CA3A49">
      <w:pPr>
        <w:pStyle w:val="NormalWeb"/>
        <w:jc w:val="both"/>
        <w:rPr>
          <w:rFonts w:asciiTheme="minorHAnsi" w:hAnsiTheme="minorHAnsi"/>
          <w:bdr w:val="none" w:sz="0" w:space="0" w:color="auto" w:frame="1"/>
        </w:rPr>
      </w:pPr>
      <w:r w:rsidRPr="00C83DF8">
        <w:rPr>
          <w:rFonts w:asciiTheme="minorHAnsi" w:hAnsiTheme="minorHAnsi"/>
          <w:bdr w:val="none" w:sz="0" w:space="0" w:color="auto" w:frame="1"/>
        </w:rPr>
        <w:t xml:space="preserve">Incidentally, nutria have </w:t>
      </w:r>
      <w:proofErr w:type="gramStart"/>
      <w:r w:rsidRPr="00C83DF8">
        <w:rPr>
          <w:rFonts w:asciiTheme="minorHAnsi" w:hAnsiTheme="minorHAnsi"/>
          <w:bdr w:val="none" w:sz="0" w:space="0" w:color="auto" w:frame="1"/>
        </w:rPr>
        <w:t>actually been</w:t>
      </w:r>
      <w:proofErr w:type="gramEnd"/>
      <w:r w:rsidRPr="00C83DF8">
        <w:rPr>
          <w:rFonts w:asciiTheme="minorHAnsi" w:hAnsiTheme="minorHAnsi"/>
          <w:bdr w:val="none" w:sz="0" w:space="0" w:color="auto" w:frame="1"/>
        </w:rPr>
        <w:t xml:space="preserve"> present in California for over a century. Introduced in 1899 to </w:t>
      </w:r>
      <w:proofErr w:type="gramStart"/>
      <w:r w:rsidRPr="00C83DF8">
        <w:rPr>
          <w:rFonts w:asciiTheme="minorHAnsi" w:hAnsiTheme="minorHAnsi"/>
          <w:bdr w:val="none" w:sz="0" w:space="0" w:color="auto" w:frame="1"/>
        </w:rPr>
        <w:t>stoke</w:t>
      </w:r>
      <w:proofErr w:type="gramEnd"/>
      <w:r w:rsidRPr="00C83DF8">
        <w:rPr>
          <w:rFonts w:asciiTheme="minorHAnsi" w:hAnsiTheme="minorHAnsi"/>
          <w:bdr w:val="none" w:sz="0" w:space="0" w:color="auto" w:frame="1"/>
        </w:rPr>
        <w:t xml:space="preserve"> the fur trade, the first members of the species were spectacularly unsuccessful. Subsequent introductions of nutria followed in the 1940s and 50s, but once again failed (as did the nascent nutria fur market), and the species was declared eradicated from California in the 1970s. This remained true until the spring of 2017, when CA Department of Fish and Wildlife (CDFW) trapped and necropsied a pregnant female nutria in Merced County (</w:t>
      </w:r>
      <w:hyperlink r:id="rId30" w:history="1">
        <w:r w:rsidRPr="00C83DF8">
          <w:rPr>
            <w:rStyle w:val="Hyperlink"/>
            <w:rFonts w:asciiTheme="minorHAnsi" w:hAnsiTheme="minorHAnsi"/>
            <w:bdr w:val="none" w:sz="0" w:space="0" w:color="auto" w:frame="1"/>
          </w:rPr>
          <w:t>CDFW</w:t>
        </w:r>
      </w:hyperlink>
      <w:r w:rsidRPr="00C83DF8">
        <w:rPr>
          <w:rFonts w:asciiTheme="minorHAnsi" w:hAnsiTheme="minorHAnsi"/>
          <w:bdr w:val="none" w:sz="0" w:space="0" w:color="auto" w:frame="1"/>
        </w:rPr>
        <w:t>). This triggered monitoring and eradication efforts across the state, which have indicated that nutria is spreading further north every year. </w:t>
      </w:r>
    </w:p>
    <w:p w14:paraId="13286ED2" w14:textId="6C5632D6" w:rsidR="00C83DF8" w:rsidRPr="00C83DF8" w:rsidRDefault="005D1893" w:rsidP="000422F1">
      <w:pPr>
        <w:pStyle w:val="NormalWeb"/>
        <w:jc w:val="center"/>
        <w:rPr>
          <w:rFonts w:asciiTheme="minorHAnsi" w:hAnsiTheme="minorHAnsi"/>
          <w:bdr w:val="none" w:sz="0" w:space="0" w:color="auto" w:frame="1"/>
        </w:rPr>
      </w:pPr>
      <w:r w:rsidRPr="00821D0A">
        <w:rPr>
          <w:rFonts w:asciiTheme="minorHAnsi" w:hAnsiTheme="minorHAnsi"/>
          <w:noProof/>
          <w:bdr w:val="none" w:sz="0" w:space="0" w:color="auto" w:frame="1"/>
        </w:rPr>
        <w:drawing>
          <wp:anchor distT="0" distB="0" distL="114300" distR="114300" simplePos="0" relativeHeight="251708928" behindDoc="0" locked="0" layoutInCell="1" allowOverlap="1" wp14:anchorId="61D560E9" wp14:editId="41E934C0">
            <wp:simplePos x="0" y="0"/>
            <wp:positionH relativeFrom="margin">
              <wp:align>right</wp:align>
            </wp:positionH>
            <wp:positionV relativeFrom="paragraph">
              <wp:posOffset>135890</wp:posOffset>
            </wp:positionV>
            <wp:extent cx="3200400" cy="2146935"/>
            <wp:effectExtent l="0" t="0" r="0" b="5715"/>
            <wp:wrapSquare wrapText="bothSides"/>
            <wp:docPr id="859429186" name="Picture 5" descr="A rodent in the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429186" name="Picture 5" descr="A rodent in the grass&#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00400" cy="2146935"/>
                    </a:xfrm>
                    <a:prstGeom prst="rect">
                      <a:avLst/>
                    </a:prstGeom>
                    <a:noFill/>
                    <a:ln>
                      <a:noFill/>
                    </a:ln>
                  </pic:spPr>
                </pic:pic>
              </a:graphicData>
            </a:graphic>
          </wp:anchor>
        </w:drawing>
      </w:r>
      <w:r w:rsidR="000422F1" w:rsidRPr="000422F1">
        <w:rPr>
          <w:rFonts w:asciiTheme="minorHAnsi" w:hAnsiTheme="minorHAnsi"/>
          <w:sz w:val="18"/>
          <w:szCs w:val="18"/>
          <w:bdr w:val="none" w:sz="0" w:space="0" w:color="auto" w:frame="1"/>
        </w:rPr>
        <w:t xml:space="preserve">Photo </w:t>
      </w:r>
      <w:r w:rsidR="000422F1">
        <w:rPr>
          <w:rFonts w:asciiTheme="minorHAnsi" w:hAnsiTheme="minorHAnsi"/>
          <w:sz w:val="18"/>
          <w:szCs w:val="18"/>
          <w:bdr w:val="none" w:sz="0" w:space="0" w:color="auto" w:frame="1"/>
        </w:rPr>
        <w:t>c</w:t>
      </w:r>
      <w:r w:rsidR="000422F1" w:rsidRPr="000422F1">
        <w:rPr>
          <w:rFonts w:asciiTheme="minorHAnsi" w:hAnsiTheme="minorHAnsi"/>
          <w:sz w:val="18"/>
          <w:szCs w:val="18"/>
          <w:bdr w:val="none" w:sz="0" w:space="0" w:color="auto" w:frame="1"/>
        </w:rPr>
        <w:t>ourtesy of Joyce Gross, UC Berkeley</w:t>
      </w:r>
    </w:p>
    <w:p w14:paraId="11303B9E" w14:textId="5AB3E405" w:rsidR="00C83DF8" w:rsidRPr="00C83DF8" w:rsidRDefault="00C83DF8" w:rsidP="00CA3A49">
      <w:pPr>
        <w:pStyle w:val="NormalWeb"/>
        <w:spacing w:after="0" w:afterAutospacing="0"/>
        <w:jc w:val="both"/>
        <w:rPr>
          <w:rFonts w:asciiTheme="minorHAnsi" w:hAnsiTheme="minorHAnsi"/>
          <w:bdr w:val="none" w:sz="0" w:space="0" w:color="auto" w:frame="1"/>
        </w:rPr>
      </w:pPr>
      <w:r w:rsidRPr="00C83DF8">
        <w:rPr>
          <w:rFonts w:asciiTheme="minorHAnsi" w:hAnsiTheme="minorHAnsi"/>
          <w:b/>
          <w:bCs/>
          <w:bdr w:val="none" w:sz="0" w:space="0" w:color="auto" w:frame="1"/>
        </w:rPr>
        <w:t>The Problem with Nutria</w:t>
      </w:r>
    </w:p>
    <w:p w14:paraId="7FAD780A" w14:textId="184E7D92" w:rsidR="00C83DF8" w:rsidRPr="00C83DF8" w:rsidRDefault="00C83DF8" w:rsidP="00084B04">
      <w:pPr>
        <w:pStyle w:val="NormalWeb"/>
        <w:spacing w:before="0" w:beforeAutospacing="0"/>
        <w:jc w:val="both"/>
        <w:rPr>
          <w:rFonts w:asciiTheme="minorHAnsi" w:hAnsiTheme="minorHAnsi"/>
          <w:bdr w:val="none" w:sz="0" w:space="0" w:color="auto" w:frame="1"/>
        </w:rPr>
      </w:pPr>
      <w:r w:rsidRPr="00C83DF8">
        <w:rPr>
          <w:rFonts w:asciiTheme="minorHAnsi" w:hAnsiTheme="minorHAnsi"/>
          <w:bdr w:val="none" w:sz="0" w:space="0" w:color="auto" w:frame="1"/>
        </w:rPr>
        <w:t>Nutria create havoc through 1) the damage they wreck and 2) the abundance of their offspring.</w:t>
      </w:r>
    </w:p>
    <w:p w14:paraId="75CF644F" w14:textId="646C1F2E" w:rsidR="00E73796" w:rsidRDefault="00C83DF8" w:rsidP="00CA3A49">
      <w:pPr>
        <w:pStyle w:val="NormalWeb"/>
        <w:numPr>
          <w:ilvl w:val="0"/>
          <w:numId w:val="51"/>
        </w:numPr>
        <w:jc w:val="both"/>
        <w:rPr>
          <w:rFonts w:asciiTheme="minorHAnsi" w:hAnsiTheme="minorHAnsi"/>
          <w:bdr w:val="none" w:sz="0" w:space="0" w:color="auto" w:frame="1"/>
        </w:rPr>
      </w:pPr>
      <w:r w:rsidRPr="00C83DF8">
        <w:rPr>
          <w:rFonts w:asciiTheme="minorHAnsi" w:hAnsiTheme="minorHAnsi"/>
          <w:bdr w:val="none" w:sz="0" w:space="0" w:color="auto" w:frame="1"/>
        </w:rPr>
        <w:t xml:space="preserve">Nutria </w:t>
      </w:r>
      <w:proofErr w:type="gramStart"/>
      <w:r w:rsidRPr="00C83DF8">
        <w:rPr>
          <w:rFonts w:asciiTheme="minorHAnsi" w:hAnsiTheme="minorHAnsi"/>
          <w:bdr w:val="none" w:sz="0" w:space="0" w:color="auto" w:frame="1"/>
        </w:rPr>
        <w:t>cause</w:t>
      </w:r>
      <w:proofErr w:type="gramEnd"/>
      <w:r w:rsidRPr="00C83DF8">
        <w:rPr>
          <w:rFonts w:asciiTheme="minorHAnsi" w:hAnsiTheme="minorHAnsi"/>
          <w:bdr w:val="none" w:sz="0" w:space="0" w:color="auto" w:frame="1"/>
        </w:rPr>
        <w:t xml:space="preserve"> various kinds of damage through burrowing, intense herbivory, and carrying pathogens and parasites. </w:t>
      </w:r>
    </w:p>
    <w:p w14:paraId="3036B116" w14:textId="0FBBFB83" w:rsidR="00E73796" w:rsidRDefault="00C83DF8" w:rsidP="00CA3A49">
      <w:pPr>
        <w:pStyle w:val="NormalWeb"/>
        <w:numPr>
          <w:ilvl w:val="1"/>
          <w:numId w:val="51"/>
        </w:numPr>
        <w:jc w:val="both"/>
        <w:rPr>
          <w:rFonts w:asciiTheme="minorHAnsi" w:hAnsiTheme="minorHAnsi"/>
          <w:bdr w:val="none" w:sz="0" w:space="0" w:color="auto" w:frame="1"/>
        </w:rPr>
      </w:pPr>
      <w:r w:rsidRPr="00C83DF8">
        <w:rPr>
          <w:rFonts w:asciiTheme="minorHAnsi" w:hAnsiTheme="minorHAnsi"/>
          <w:bdr w:val="none" w:sz="0" w:space="0" w:color="auto" w:frame="1"/>
        </w:rPr>
        <w:t>Nutria do not construct dens; rather, they burrow, frequently causing water-retention or flood control levees to breach, weakening structural foundations, and eroding banks. </w:t>
      </w:r>
    </w:p>
    <w:p w14:paraId="00A16A76" w14:textId="0BD5F561" w:rsidR="00E73796" w:rsidRDefault="00C83DF8" w:rsidP="00CA3A49">
      <w:pPr>
        <w:pStyle w:val="NormalWeb"/>
        <w:numPr>
          <w:ilvl w:val="1"/>
          <w:numId w:val="51"/>
        </w:numPr>
        <w:jc w:val="both"/>
        <w:rPr>
          <w:rFonts w:asciiTheme="minorHAnsi" w:hAnsiTheme="minorHAnsi"/>
          <w:bdr w:val="none" w:sz="0" w:space="0" w:color="auto" w:frame="1"/>
        </w:rPr>
      </w:pPr>
      <w:r w:rsidRPr="00C83DF8">
        <w:rPr>
          <w:rFonts w:asciiTheme="minorHAnsi" w:hAnsiTheme="minorHAnsi"/>
          <w:bdr w:val="none" w:sz="0" w:space="0" w:color="auto" w:frame="1"/>
        </w:rPr>
        <w:t>They can consume up to 25% of their body weight in above- and below-ground vegetation each day, but they waste and destroy up to 10 times as much, causing extensive damage to the native plant community and soil structure, as well as significant losses to nearby agricultural crops (</w:t>
      </w:r>
      <w:hyperlink r:id="rId32" w:history="1">
        <w:r w:rsidRPr="00C83DF8">
          <w:rPr>
            <w:rStyle w:val="Hyperlink"/>
            <w:rFonts w:asciiTheme="minorHAnsi" w:hAnsiTheme="minorHAnsi"/>
            <w:bdr w:val="none" w:sz="0" w:space="0" w:color="auto" w:frame="1"/>
          </w:rPr>
          <w:t>CDFW</w:t>
        </w:r>
      </w:hyperlink>
      <w:r w:rsidRPr="00C83DF8">
        <w:rPr>
          <w:rFonts w:asciiTheme="minorHAnsi" w:hAnsiTheme="minorHAnsi"/>
          <w:bdr w:val="none" w:sz="0" w:space="0" w:color="auto" w:frame="1"/>
        </w:rPr>
        <w:t>). The loss of plant cover and soil organic matter results in severe erosion of soils, in some cases destroying marshlands. The destructive feeding habits of nutria threaten populations of rare, threatened, or endangered species that rely on critical wetland habitats. </w:t>
      </w:r>
    </w:p>
    <w:p w14:paraId="7FF86704" w14:textId="28ED0B37" w:rsidR="00C83DF8" w:rsidRPr="00C83DF8" w:rsidRDefault="00C83DF8" w:rsidP="00CA3A49">
      <w:pPr>
        <w:pStyle w:val="NormalWeb"/>
        <w:numPr>
          <w:ilvl w:val="1"/>
          <w:numId w:val="51"/>
        </w:numPr>
        <w:jc w:val="both"/>
        <w:rPr>
          <w:rFonts w:asciiTheme="minorHAnsi" w:hAnsiTheme="minorHAnsi"/>
          <w:bdr w:val="none" w:sz="0" w:space="0" w:color="auto" w:frame="1"/>
        </w:rPr>
      </w:pPr>
      <w:r w:rsidRPr="00C83DF8">
        <w:rPr>
          <w:rFonts w:asciiTheme="minorHAnsi" w:hAnsiTheme="minorHAnsi"/>
          <w:bdr w:val="none" w:sz="0" w:space="0" w:color="auto" w:frame="1"/>
        </w:rPr>
        <w:t xml:space="preserve">Nutria also </w:t>
      </w:r>
      <w:proofErr w:type="gramStart"/>
      <w:r w:rsidRPr="00C83DF8">
        <w:rPr>
          <w:rFonts w:asciiTheme="minorHAnsi" w:hAnsiTheme="minorHAnsi"/>
          <w:bdr w:val="none" w:sz="0" w:space="0" w:color="auto" w:frame="1"/>
        </w:rPr>
        <w:t>serve</w:t>
      </w:r>
      <w:proofErr w:type="gramEnd"/>
      <w:r w:rsidRPr="00C83DF8">
        <w:rPr>
          <w:rFonts w:asciiTheme="minorHAnsi" w:hAnsiTheme="minorHAnsi"/>
          <w:bdr w:val="none" w:sz="0" w:space="0" w:color="auto" w:frame="1"/>
        </w:rPr>
        <w:t xml:space="preserve"> as hosts for tuberculosis and septicemia, which are threats to humans, livestock, and pets. Additionally, nutria carry tapeworms, a nematode that causes a rash known as “nutria itch”, and blood and liver flukes, which can </w:t>
      </w:r>
      <w:r w:rsidRPr="00C83DF8">
        <w:rPr>
          <w:rFonts w:asciiTheme="minorHAnsi" w:hAnsiTheme="minorHAnsi"/>
          <w:bdr w:val="none" w:sz="0" w:space="0" w:color="auto" w:frame="1"/>
        </w:rPr>
        <w:lastRenderedPageBreak/>
        <w:t>contaminate swimming areas and drinking water supplies (</w:t>
      </w:r>
      <w:hyperlink r:id="rId33" w:history="1">
        <w:r w:rsidRPr="00C83DF8">
          <w:rPr>
            <w:rStyle w:val="Hyperlink"/>
            <w:rFonts w:asciiTheme="minorHAnsi" w:hAnsiTheme="minorHAnsi"/>
            <w:bdr w:val="none" w:sz="0" w:space="0" w:color="auto" w:frame="1"/>
          </w:rPr>
          <w:t>CDFW</w:t>
        </w:r>
      </w:hyperlink>
      <w:r w:rsidRPr="00C83DF8">
        <w:rPr>
          <w:rFonts w:asciiTheme="minorHAnsi" w:hAnsiTheme="minorHAnsi"/>
          <w:bdr w:val="none" w:sz="0" w:space="0" w:color="auto" w:frame="1"/>
        </w:rPr>
        <w:t>).</w:t>
      </w:r>
    </w:p>
    <w:p w14:paraId="523F12BC" w14:textId="77777777" w:rsidR="00E73796" w:rsidRDefault="00C83DF8" w:rsidP="00CA3A49">
      <w:pPr>
        <w:pStyle w:val="NormalWeb"/>
        <w:numPr>
          <w:ilvl w:val="0"/>
          <w:numId w:val="51"/>
        </w:numPr>
        <w:jc w:val="both"/>
        <w:rPr>
          <w:rFonts w:asciiTheme="minorHAnsi" w:hAnsiTheme="minorHAnsi"/>
          <w:bdr w:val="none" w:sz="0" w:space="0" w:color="auto" w:frame="1"/>
        </w:rPr>
      </w:pPr>
      <w:r w:rsidRPr="00C83DF8">
        <w:rPr>
          <w:rFonts w:asciiTheme="minorHAnsi" w:hAnsiTheme="minorHAnsi"/>
          <w:bdr w:val="none" w:sz="0" w:space="0" w:color="auto" w:frame="1"/>
        </w:rPr>
        <w:t>Nutria are such prolific breeders that one female can lead to 200 offspring in just a year.</w:t>
      </w:r>
    </w:p>
    <w:p w14:paraId="29078C3B" w14:textId="77777777" w:rsidR="00E73796" w:rsidRDefault="00C83DF8" w:rsidP="00CA3A49">
      <w:pPr>
        <w:pStyle w:val="NormalWeb"/>
        <w:numPr>
          <w:ilvl w:val="1"/>
          <w:numId w:val="51"/>
        </w:numPr>
        <w:jc w:val="both"/>
        <w:rPr>
          <w:rFonts w:asciiTheme="minorHAnsi" w:hAnsiTheme="minorHAnsi"/>
          <w:bdr w:val="none" w:sz="0" w:space="0" w:color="auto" w:frame="1"/>
        </w:rPr>
      </w:pPr>
      <w:r w:rsidRPr="00C83DF8">
        <w:rPr>
          <w:rFonts w:asciiTheme="minorHAnsi" w:hAnsiTheme="minorHAnsi"/>
          <w:bdr w:val="none" w:sz="0" w:space="0" w:color="auto" w:frame="1"/>
        </w:rPr>
        <w:t xml:space="preserve">Nutria </w:t>
      </w:r>
      <w:proofErr w:type="gramStart"/>
      <w:r w:rsidRPr="00C83DF8">
        <w:rPr>
          <w:rFonts w:asciiTheme="minorHAnsi" w:hAnsiTheme="minorHAnsi"/>
          <w:bdr w:val="none" w:sz="0" w:space="0" w:color="auto" w:frame="1"/>
        </w:rPr>
        <w:t>reach</w:t>
      </w:r>
      <w:proofErr w:type="gramEnd"/>
      <w:r w:rsidRPr="00C83DF8">
        <w:rPr>
          <w:rFonts w:asciiTheme="minorHAnsi" w:hAnsiTheme="minorHAnsi"/>
          <w:bdr w:val="none" w:sz="0" w:space="0" w:color="auto" w:frame="1"/>
        </w:rPr>
        <w:t xml:space="preserve"> sexual maturity at about four to six months. Females have anywhere from five to seven babies in a litter, and they have several litters every year.</w:t>
      </w:r>
    </w:p>
    <w:p w14:paraId="3C7F475D" w14:textId="3A1DF9CE" w:rsidR="00C83DF8" w:rsidRPr="00C83DF8" w:rsidRDefault="00C83DF8" w:rsidP="00CA3A49">
      <w:pPr>
        <w:pStyle w:val="NormalWeb"/>
        <w:numPr>
          <w:ilvl w:val="1"/>
          <w:numId w:val="51"/>
        </w:numPr>
        <w:jc w:val="both"/>
        <w:rPr>
          <w:rFonts w:asciiTheme="minorHAnsi" w:hAnsiTheme="minorHAnsi"/>
          <w:bdr w:val="none" w:sz="0" w:space="0" w:color="auto" w:frame="1"/>
        </w:rPr>
      </w:pPr>
      <w:r w:rsidRPr="00C83DF8">
        <w:rPr>
          <w:rFonts w:asciiTheme="minorHAnsi" w:hAnsiTheme="minorHAnsi"/>
          <w:bdr w:val="none" w:sz="0" w:space="0" w:color="auto" w:frame="1"/>
        </w:rPr>
        <w:t>Additionally, nutria have a high rate of migration and can move up to 50 miles from their original colonies.</w:t>
      </w:r>
    </w:p>
    <w:p w14:paraId="79E191C6" w14:textId="77777777" w:rsidR="00C83DF8" w:rsidRPr="00C83DF8" w:rsidRDefault="00C83DF8" w:rsidP="00CA3A49">
      <w:pPr>
        <w:pStyle w:val="NormalWeb"/>
        <w:jc w:val="both"/>
        <w:rPr>
          <w:rFonts w:asciiTheme="minorHAnsi" w:hAnsiTheme="minorHAnsi"/>
          <w:bdr w:val="none" w:sz="0" w:space="0" w:color="auto" w:frame="1"/>
        </w:rPr>
      </w:pPr>
      <w:r w:rsidRPr="00C83DF8">
        <w:rPr>
          <w:rFonts w:asciiTheme="minorHAnsi" w:hAnsiTheme="minorHAnsi"/>
          <w:bdr w:val="none" w:sz="0" w:space="0" w:color="auto" w:frame="1"/>
        </w:rPr>
        <w:t>The CDFW map image below shows the location and density of nutria taken in each area in red, with yellow circles indicating hot spots of habitation and blue halos indicating areas of likely infestation. As of January 8, 2025, a total of 5,448 nutria have been taken in California, with additional animals confirmed present, across Merced, Stanislaus, Fresno, Solano, San Joaquin, Fresno, Mariposa, Sacramento, Madera, Contra Costa, and Tuolumne Counties.</w:t>
      </w:r>
    </w:p>
    <w:p w14:paraId="33AAA903" w14:textId="77777777" w:rsidR="00CA3A49" w:rsidRDefault="00CA3A49" w:rsidP="00CA3A49">
      <w:pPr>
        <w:pStyle w:val="NormalWeb"/>
        <w:jc w:val="both"/>
        <w:rPr>
          <w:rFonts w:asciiTheme="minorHAnsi" w:hAnsiTheme="minorHAnsi"/>
          <w:bdr w:val="none" w:sz="0" w:space="0" w:color="auto" w:frame="1"/>
        </w:rPr>
        <w:sectPr w:rsidR="00CA3A49" w:rsidSect="00524DB7">
          <w:type w:val="continuous"/>
          <w:pgSz w:w="12240" w:h="15840"/>
          <w:pgMar w:top="1440" w:right="720" w:bottom="1440" w:left="720" w:header="720" w:footer="720" w:gutter="0"/>
          <w:cols w:num="2" w:space="720"/>
          <w:docGrid w:linePitch="360"/>
        </w:sectPr>
      </w:pPr>
    </w:p>
    <w:p w14:paraId="6CE8E369" w14:textId="50AEA143" w:rsidR="00524DB7" w:rsidRPr="00C83DF8" w:rsidRDefault="000422F1" w:rsidP="00CA3A49">
      <w:pPr>
        <w:pStyle w:val="NormalWeb"/>
        <w:jc w:val="both"/>
        <w:rPr>
          <w:rFonts w:asciiTheme="minorHAnsi" w:hAnsiTheme="minorHAnsi"/>
          <w:bdr w:val="none" w:sz="0" w:space="0" w:color="auto" w:frame="1"/>
        </w:rPr>
        <w:sectPr w:rsidR="00524DB7" w:rsidRPr="00C83DF8" w:rsidSect="00CA3A49">
          <w:type w:val="continuous"/>
          <w:pgSz w:w="12240" w:h="15840"/>
          <w:pgMar w:top="1440" w:right="720" w:bottom="1440" w:left="720" w:header="720" w:footer="720" w:gutter="0"/>
          <w:cols w:space="720"/>
          <w:docGrid w:linePitch="360"/>
        </w:sectPr>
      </w:pPr>
      <w:r>
        <w:rPr>
          <w:rFonts w:ascii="Arial" w:hAnsi="Arial" w:cs="Arial"/>
          <w:noProof/>
          <w:color w:val="000000"/>
          <w:sz w:val="22"/>
          <w:szCs w:val="22"/>
          <w:bdr w:val="none" w:sz="0" w:space="0" w:color="auto" w:frame="1"/>
          <w:shd w:val="clear" w:color="auto" w:fill="FFFFFF"/>
        </w:rPr>
        <w:drawing>
          <wp:anchor distT="0" distB="0" distL="114300" distR="114300" simplePos="0" relativeHeight="251709952" behindDoc="0" locked="0" layoutInCell="1" allowOverlap="1" wp14:anchorId="7A6151D4" wp14:editId="1E33E288">
            <wp:simplePos x="0" y="0"/>
            <wp:positionH relativeFrom="margin">
              <wp:posOffset>1200150</wp:posOffset>
            </wp:positionH>
            <wp:positionV relativeFrom="paragraph">
              <wp:posOffset>142875</wp:posOffset>
            </wp:positionV>
            <wp:extent cx="4876800" cy="3049905"/>
            <wp:effectExtent l="0" t="0" r="0" b="8255"/>
            <wp:wrapSquare wrapText="bothSides"/>
            <wp:docPr id="107521057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76800" cy="30499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9F9A5D" w14:textId="6A4BC99C" w:rsidR="00222C4E" w:rsidRDefault="00524DB7" w:rsidP="007057EF">
      <w:pPr>
        <w:pStyle w:val="NormalWeb"/>
        <w:rPr>
          <w:rFonts w:ascii="Cambria" w:hAnsi="Cambria"/>
          <w:color w:val="000000"/>
        </w:rPr>
        <w:sectPr w:rsidR="00222C4E" w:rsidSect="00444B04">
          <w:type w:val="continuous"/>
          <w:pgSz w:w="12240" w:h="15840"/>
          <w:pgMar w:top="1440" w:right="720" w:bottom="1440" w:left="720" w:header="720" w:footer="720" w:gutter="0"/>
          <w:cols w:space="720"/>
          <w:docGrid w:linePitch="360"/>
        </w:sectPr>
      </w:pPr>
      <w:r w:rsidRPr="00C83DF8">
        <w:rPr>
          <w:rFonts w:asciiTheme="minorHAnsi" w:hAnsiTheme="minorHAnsi"/>
          <w:bdr w:val="none" w:sz="0" w:space="0" w:color="auto" w:frame="1"/>
        </w:rPr>
        <w:t xml:space="preserve"> </w:t>
      </w:r>
    </w:p>
    <w:p w14:paraId="334032EC" w14:textId="521D7F6F" w:rsidR="00524DB7" w:rsidRDefault="00524DB7" w:rsidP="00A93F9E">
      <w:pPr>
        <w:pStyle w:val="NormalWeb"/>
        <w:jc w:val="both"/>
        <w:rPr>
          <w:rFonts w:ascii="Cambria" w:hAnsi="Cambria"/>
          <w:color w:val="000000"/>
        </w:rPr>
      </w:pPr>
    </w:p>
    <w:p w14:paraId="12A98705" w14:textId="77777777" w:rsidR="00524DB7" w:rsidRDefault="00524DB7" w:rsidP="00A93F9E">
      <w:pPr>
        <w:pStyle w:val="NormalWeb"/>
        <w:jc w:val="both"/>
        <w:rPr>
          <w:rFonts w:ascii="Cambria" w:hAnsi="Cambria"/>
          <w:color w:val="000000"/>
        </w:rPr>
      </w:pPr>
    </w:p>
    <w:p w14:paraId="2B99BEA5" w14:textId="2F2F5959" w:rsidR="00524DB7" w:rsidRDefault="00524DB7" w:rsidP="00A93F9E">
      <w:pPr>
        <w:pStyle w:val="NormalWeb"/>
        <w:jc w:val="both"/>
        <w:rPr>
          <w:rFonts w:ascii="Cambria" w:hAnsi="Cambria"/>
          <w:color w:val="000000"/>
        </w:rPr>
        <w:sectPr w:rsidR="00524DB7" w:rsidSect="00524DB7">
          <w:type w:val="continuous"/>
          <w:pgSz w:w="12240" w:h="15840"/>
          <w:pgMar w:top="1440" w:right="720" w:bottom="1440" w:left="720" w:header="720" w:footer="720" w:gutter="0"/>
          <w:cols w:space="720"/>
          <w:docGrid w:linePitch="360"/>
        </w:sectPr>
      </w:pPr>
    </w:p>
    <w:p w14:paraId="44339A31" w14:textId="77777777" w:rsidR="005D711B" w:rsidRDefault="005D711B" w:rsidP="00F35DEB">
      <w:pPr>
        <w:pStyle w:val="NormalWeb"/>
        <w:spacing w:before="0" w:beforeAutospacing="0" w:after="0" w:afterAutospacing="0"/>
        <w:rPr>
          <w:rFonts w:ascii="Cambria" w:hAnsi="Cambria"/>
          <w:b/>
          <w:bCs/>
          <w:color w:val="000000"/>
          <w:sz w:val="28"/>
          <w:szCs w:val="28"/>
        </w:rPr>
        <w:sectPr w:rsidR="005D711B" w:rsidSect="005D711B">
          <w:type w:val="continuous"/>
          <w:pgSz w:w="12240" w:h="15840"/>
          <w:pgMar w:top="1440" w:right="720" w:bottom="1440" w:left="720" w:header="720" w:footer="720" w:gutter="0"/>
          <w:cols w:num="2" w:space="720"/>
          <w:docGrid w:linePitch="360"/>
        </w:sectPr>
      </w:pPr>
    </w:p>
    <w:p w14:paraId="164C364B" w14:textId="77777777" w:rsidR="00A93F9E" w:rsidRDefault="00A93F9E" w:rsidP="00A93F9E">
      <w:pPr>
        <w:spacing w:after="0"/>
        <w:jc w:val="center"/>
        <w:rPr>
          <w:color w:val="000000"/>
        </w:rPr>
      </w:pPr>
      <w:bookmarkStart w:id="2" w:name="_Toc182293498"/>
    </w:p>
    <w:p w14:paraId="77C0A5C8" w14:textId="77777777" w:rsidR="00CA3A49" w:rsidRDefault="00CA3A49" w:rsidP="00A93F9E">
      <w:pPr>
        <w:spacing w:after="0"/>
        <w:jc w:val="center"/>
        <w:rPr>
          <w:color w:val="000000"/>
        </w:rPr>
      </w:pPr>
    </w:p>
    <w:p w14:paraId="3672C5AC" w14:textId="77777777" w:rsidR="00CA3A49" w:rsidRDefault="00CA3A49" w:rsidP="00A93F9E">
      <w:pPr>
        <w:spacing w:after="0"/>
        <w:jc w:val="center"/>
        <w:rPr>
          <w:color w:val="000000"/>
        </w:rPr>
      </w:pPr>
    </w:p>
    <w:p w14:paraId="78282C59" w14:textId="77777777" w:rsidR="00CA3A49" w:rsidRDefault="00CA3A49" w:rsidP="00A93F9E">
      <w:pPr>
        <w:spacing w:after="0"/>
        <w:jc w:val="center"/>
        <w:rPr>
          <w:color w:val="000000"/>
        </w:rPr>
      </w:pPr>
    </w:p>
    <w:p w14:paraId="2D9784E2" w14:textId="77777777" w:rsidR="00CA3A49" w:rsidRDefault="00CA3A49" w:rsidP="00A93F9E">
      <w:pPr>
        <w:spacing w:after="0"/>
        <w:jc w:val="center"/>
        <w:rPr>
          <w:color w:val="000000"/>
        </w:rPr>
      </w:pPr>
    </w:p>
    <w:p w14:paraId="0E1475DB" w14:textId="77777777" w:rsidR="00CA3A49" w:rsidRDefault="00CA3A49" w:rsidP="00A93F9E">
      <w:pPr>
        <w:spacing w:after="0"/>
        <w:jc w:val="center"/>
        <w:rPr>
          <w:color w:val="000000"/>
        </w:rPr>
      </w:pPr>
    </w:p>
    <w:p w14:paraId="31A66358" w14:textId="77777777" w:rsidR="00CA3A49" w:rsidRDefault="00CA3A49" w:rsidP="00A93F9E">
      <w:pPr>
        <w:spacing w:after="0"/>
        <w:jc w:val="center"/>
        <w:rPr>
          <w:color w:val="000000"/>
        </w:rPr>
      </w:pPr>
    </w:p>
    <w:p w14:paraId="00F9B3A4" w14:textId="77777777" w:rsidR="00CA3A49" w:rsidRDefault="00CA3A49" w:rsidP="00A93F9E">
      <w:pPr>
        <w:spacing w:after="0"/>
        <w:jc w:val="center"/>
        <w:rPr>
          <w:color w:val="000000"/>
        </w:rPr>
      </w:pPr>
    </w:p>
    <w:p w14:paraId="2C15CCB7" w14:textId="77777777" w:rsidR="00CA3A49" w:rsidRDefault="00CA3A49" w:rsidP="00A93F9E">
      <w:pPr>
        <w:spacing w:after="0"/>
        <w:jc w:val="center"/>
        <w:rPr>
          <w:color w:val="000000"/>
        </w:rPr>
      </w:pPr>
    </w:p>
    <w:p w14:paraId="0DF910D7" w14:textId="77777777" w:rsidR="002C108B" w:rsidRDefault="002C108B" w:rsidP="002C108B">
      <w:pPr>
        <w:spacing w:after="0"/>
        <w:jc w:val="center"/>
        <w:rPr>
          <w:b/>
          <w:bCs/>
          <w:color w:val="000000"/>
        </w:rPr>
        <w:sectPr w:rsidR="002C108B" w:rsidSect="00A93F9E">
          <w:type w:val="continuous"/>
          <w:pgSz w:w="12240" w:h="15840"/>
          <w:pgMar w:top="720" w:right="720" w:bottom="1440" w:left="720" w:header="720" w:footer="720" w:gutter="0"/>
          <w:cols w:space="720"/>
          <w:docGrid w:linePitch="360"/>
        </w:sectPr>
      </w:pPr>
    </w:p>
    <w:p w14:paraId="636D549D" w14:textId="77777777" w:rsidR="002C108B" w:rsidRPr="002C108B" w:rsidRDefault="002C108B" w:rsidP="002C108B">
      <w:pPr>
        <w:spacing w:after="0"/>
        <w:jc w:val="both"/>
        <w:rPr>
          <w:color w:val="000000"/>
        </w:rPr>
      </w:pPr>
      <w:r w:rsidRPr="002C108B">
        <w:rPr>
          <w:b/>
          <w:bCs/>
          <w:color w:val="000000"/>
        </w:rPr>
        <w:t>What Does This Mean for CA Rice?</w:t>
      </w:r>
    </w:p>
    <w:p w14:paraId="7454095D" w14:textId="1E562406" w:rsidR="002C108B" w:rsidRPr="002C108B" w:rsidRDefault="002C108B" w:rsidP="002C108B">
      <w:pPr>
        <w:spacing w:after="0"/>
        <w:jc w:val="both"/>
        <w:rPr>
          <w:color w:val="000000"/>
        </w:rPr>
      </w:pPr>
      <w:r w:rsidRPr="002C108B">
        <w:rPr>
          <w:color w:val="000000"/>
        </w:rPr>
        <w:t>So, why are we talking about this semi-aquatic mammal in the rice newsletter?</w:t>
      </w:r>
    </w:p>
    <w:p w14:paraId="56F81810" w14:textId="5B99B385" w:rsidR="002C108B" w:rsidRPr="002C108B" w:rsidRDefault="002C108B" w:rsidP="002C108B">
      <w:pPr>
        <w:spacing w:after="0"/>
        <w:jc w:val="both"/>
        <w:rPr>
          <w:color w:val="000000"/>
        </w:rPr>
      </w:pPr>
    </w:p>
    <w:p w14:paraId="06C01195" w14:textId="028D9CDD" w:rsidR="002C108B" w:rsidRPr="002C108B" w:rsidRDefault="002C108B" w:rsidP="002C108B">
      <w:pPr>
        <w:spacing w:after="0"/>
        <w:jc w:val="both"/>
        <w:rPr>
          <w:color w:val="000000"/>
        </w:rPr>
      </w:pPr>
      <w:r w:rsidRPr="002C108B">
        <w:rPr>
          <w:color w:val="000000"/>
        </w:rPr>
        <w:t xml:space="preserve">The current geographic distribution of nutria in California concerns those of us involved in rice production. As the preferred habitat of these rodents is identical to that of a rice field, the potential for </w:t>
      </w:r>
      <w:proofErr w:type="gramStart"/>
      <w:r w:rsidRPr="002C108B">
        <w:rPr>
          <w:color w:val="000000"/>
        </w:rPr>
        <w:t>damages</w:t>
      </w:r>
      <w:proofErr w:type="gramEnd"/>
      <w:r w:rsidRPr="002C108B">
        <w:rPr>
          <w:color w:val="000000"/>
        </w:rPr>
        <w:t xml:space="preserve"> is high. Additionally, identifying the rice damage caused specifically by nutria can be challenging, as it is easy to confuse it with damage caused by muskrats: both rodents clip the stems of the rice plants at the water line.</w:t>
      </w:r>
    </w:p>
    <w:p w14:paraId="116F2699" w14:textId="68E3453C" w:rsidR="002C108B" w:rsidRPr="002C108B" w:rsidRDefault="002C108B" w:rsidP="002C108B">
      <w:pPr>
        <w:spacing w:after="0"/>
        <w:jc w:val="both"/>
        <w:rPr>
          <w:color w:val="000000"/>
        </w:rPr>
      </w:pPr>
    </w:p>
    <w:p w14:paraId="70286829" w14:textId="16BDC026" w:rsidR="002C108B" w:rsidRPr="002C108B" w:rsidRDefault="002C108B" w:rsidP="002C108B">
      <w:pPr>
        <w:spacing w:after="0"/>
        <w:jc w:val="both"/>
        <w:rPr>
          <w:color w:val="000000"/>
        </w:rPr>
      </w:pPr>
      <w:r w:rsidRPr="002C108B">
        <w:rPr>
          <w:color w:val="000000"/>
        </w:rPr>
        <w:t xml:space="preserve">At high densities and under the right environmental conditions, the foraging of nutria can substantially impact plant communities. In the U.S., rice is one of the primary crops damaged by nutria, which can reduce yields through grazing and other crop destruction. However, nutria also </w:t>
      </w:r>
      <w:proofErr w:type="gramStart"/>
      <w:r w:rsidRPr="002C108B">
        <w:rPr>
          <w:color w:val="000000"/>
        </w:rPr>
        <w:t>favor</w:t>
      </w:r>
      <w:proofErr w:type="gramEnd"/>
      <w:r w:rsidRPr="002C108B">
        <w:rPr>
          <w:color w:val="000000"/>
        </w:rPr>
        <w:t xml:space="preserve"> crops and plants that can neighbor rice fields, including corn, grain sorghum, beets, alfalfa, wheat, barley, oats, peanuts, melons, and a variety of vegetables from home gardens and farms.  </w:t>
      </w:r>
    </w:p>
    <w:p w14:paraId="5930F005" w14:textId="7DF60513" w:rsidR="002C108B" w:rsidRPr="002C108B" w:rsidRDefault="002C108B" w:rsidP="002C108B">
      <w:pPr>
        <w:spacing w:after="0"/>
        <w:jc w:val="both"/>
        <w:rPr>
          <w:color w:val="000000"/>
        </w:rPr>
      </w:pPr>
    </w:p>
    <w:p w14:paraId="4574C4DC" w14:textId="019087FA" w:rsidR="002C108B" w:rsidRPr="002C108B" w:rsidRDefault="002C108B" w:rsidP="002C108B">
      <w:pPr>
        <w:spacing w:after="0"/>
        <w:jc w:val="both"/>
        <w:rPr>
          <w:color w:val="000000"/>
        </w:rPr>
      </w:pPr>
      <w:r w:rsidRPr="002C108B">
        <w:rPr>
          <w:b/>
          <w:bCs/>
          <w:color w:val="000000"/>
        </w:rPr>
        <w:t xml:space="preserve">What is Being Done </w:t>
      </w:r>
      <w:r w:rsidR="000422F1" w:rsidRPr="002C108B">
        <w:rPr>
          <w:b/>
          <w:bCs/>
          <w:color w:val="000000"/>
        </w:rPr>
        <w:t>to</w:t>
      </w:r>
      <w:r w:rsidRPr="002C108B">
        <w:rPr>
          <w:b/>
          <w:bCs/>
          <w:color w:val="000000"/>
        </w:rPr>
        <w:t xml:space="preserve"> Address Nutria </w:t>
      </w:r>
    </w:p>
    <w:p w14:paraId="1D16F5A9" w14:textId="1E96B93D" w:rsidR="00E91655" w:rsidRPr="00E91655" w:rsidRDefault="002C108B" w:rsidP="00E91655">
      <w:pPr>
        <w:jc w:val="both"/>
        <w:rPr>
          <w:color w:val="000000"/>
        </w:rPr>
      </w:pPr>
      <w:hyperlink r:id="rId35" w:history="1">
        <w:r w:rsidRPr="002C108B">
          <w:rPr>
            <w:rStyle w:val="Hyperlink"/>
          </w:rPr>
          <w:t xml:space="preserve">CDFW is collaborating with other agencies and local partners to develop the most effective </w:t>
        </w:r>
        <w:r w:rsidRPr="002C108B">
          <w:rPr>
            <w:rStyle w:val="Hyperlink"/>
          </w:rPr>
          <w:lastRenderedPageBreak/>
          <w:t>strategy for eradicating nutria from California.</w:t>
        </w:r>
      </w:hyperlink>
      <w:r w:rsidRPr="002C108B">
        <w:rPr>
          <w:color w:val="000000"/>
        </w:rPr>
        <w:t xml:space="preserve"> The organization has created an “Invasion Curve” (below) that represents a hypothetical population increase from an invasive species infestation. The infestations typically experience a lag phase, while populations and </w:t>
      </w:r>
      <w:proofErr w:type="gramStart"/>
      <w:r w:rsidRPr="002C108B">
        <w:rPr>
          <w:color w:val="000000"/>
        </w:rPr>
        <w:t>area</w:t>
      </w:r>
      <w:proofErr w:type="gramEnd"/>
      <w:r w:rsidRPr="002C108B">
        <w:rPr>
          <w:color w:val="000000"/>
        </w:rPr>
        <w:t xml:space="preserve"> infested are relatively small and successful eradication has the most potential for success. As time progresses, the population size, area infested, and costs required for control increase exponentially, and the probability of successful eradication is lost. </w:t>
      </w:r>
      <w:r w:rsidR="00E91655">
        <w:rPr>
          <w:rFonts w:ascii="Arial" w:hAnsi="Arial" w:cs="Arial"/>
          <w:noProof/>
          <w:color w:val="111111"/>
          <w:sz w:val="22"/>
          <w:szCs w:val="22"/>
          <w:bdr w:val="none" w:sz="0" w:space="0" w:color="auto" w:frame="1"/>
          <w:shd w:val="clear" w:color="auto" w:fill="FFFFFF"/>
        </w:rPr>
        <w:drawing>
          <wp:inline distT="0" distB="0" distL="0" distR="0" wp14:anchorId="68717A08" wp14:editId="6682D889">
            <wp:extent cx="3534422" cy="2311400"/>
            <wp:effectExtent l="0" t="0" r="8890" b="0"/>
            <wp:docPr id="575712726" name="Picture 9" descr="A diagram of a cur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712726" name="Picture 9" descr="A diagram of a curve&#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542649" cy="2316780"/>
                    </a:xfrm>
                    <a:prstGeom prst="rect">
                      <a:avLst/>
                    </a:prstGeom>
                    <a:noFill/>
                    <a:ln>
                      <a:noFill/>
                    </a:ln>
                  </pic:spPr>
                </pic:pic>
              </a:graphicData>
            </a:graphic>
          </wp:inline>
        </w:drawing>
      </w:r>
      <w:r w:rsidR="00E91655" w:rsidRPr="00E91655">
        <w:rPr>
          <w:rFonts w:ascii="Arial" w:eastAsia="Times New Roman" w:hAnsi="Arial" w:cs="Arial"/>
          <w:color w:val="111111"/>
          <w:sz w:val="22"/>
          <w:szCs w:val="22"/>
          <w:shd w:val="clear" w:color="auto" w:fill="FFFFFF"/>
        </w:rPr>
        <w:t xml:space="preserve"> </w:t>
      </w:r>
      <w:r w:rsidR="00E91655" w:rsidRPr="00E91655">
        <w:rPr>
          <w:color w:val="000000"/>
        </w:rPr>
        <w:t>CDFW believes that Stage 1 represents the current state of the nutria population in California, indicating that eradication is possible if rapid response is taken. This is good news, especially compared to Stage 3, which is conceptually represented by the nutria population in Louisiana, where population control costs up to $2 million per year for bounty harvests alone.</w:t>
      </w:r>
    </w:p>
    <w:p w14:paraId="14DB0EFE" w14:textId="77777777" w:rsidR="00E91655" w:rsidRPr="00E91655" w:rsidRDefault="00E91655" w:rsidP="00E91655">
      <w:pPr>
        <w:spacing w:after="0"/>
        <w:jc w:val="both"/>
        <w:rPr>
          <w:color w:val="000000"/>
        </w:rPr>
      </w:pPr>
    </w:p>
    <w:p w14:paraId="32DADB66" w14:textId="77777777" w:rsidR="00E91655" w:rsidRPr="00E91655" w:rsidRDefault="00E91655" w:rsidP="00E91655">
      <w:pPr>
        <w:spacing w:after="0"/>
        <w:jc w:val="both"/>
        <w:rPr>
          <w:color w:val="000000"/>
        </w:rPr>
      </w:pPr>
      <w:r w:rsidRPr="00E91655">
        <w:rPr>
          <w:color w:val="000000"/>
        </w:rPr>
        <w:t xml:space="preserve">In California, nutria </w:t>
      </w:r>
      <w:proofErr w:type="gramStart"/>
      <w:r w:rsidRPr="00E91655">
        <w:rPr>
          <w:color w:val="000000"/>
        </w:rPr>
        <w:t>are</w:t>
      </w:r>
      <w:proofErr w:type="gramEnd"/>
      <w:r w:rsidRPr="00E91655">
        <w:rPr>
          <w:color w:val="000000"/>
        </w:rPr>
        <w:t xml:space="preserve"> classified as a nongame mammal. Fish and Game Code §4152 specifies property owners or their agents (who possess written permission from the owner or tenant) </w:t>
      </w:r>
      <w:r w:rsidRPr="00E91655">
        <w:rPr>
          <w:b/>
          <w:bCs/>
          <w:color w:val="000000"/>
        </w:rPr>
        <w:t xml:space="preserve">may take nutria at any time by any legal </w:t>
      </w:r>
      <w:r w:rsidRPr="00E91655">
        <w:rPr>
          <w:b/>
          <w:bCs/>
          <w:color w:val="000000"/>
        </w:rPr>
        <w:t>means to address damage to crops or property.</w:t>
      </w:r>
      <w:r w:rsidRPr="00E91655">
        <w:rPr>
          <w:color w:val="000000"/>
        </w:rPr>
        <w:t xml:space="preserve"> Restrictions apply to the use of traps and types of traps. Nutria </w:t>
      </w:r>
      <w:proofErr w:type="gramStart"/>
      <w:r w:rsidRPr="00E91655">
        <w:rPr>
          <w:color w:val="000000"/>
        </w:rPr>
        <w:t>are</w:t>
      </w:r>
      <w:proofErr w:type="gramEnd"/>
      <w:r w:rsidRPr="00E91655">
        <w:rPr>
          <w:color w:val="000000"/>
        </w:rPr>
        <w:t xml:space="preserve"> a Restricted Species in California under the California Code of Regulations, Title 14, Section 671, and </w:t>
      </w:r>
      <w:r w:rsidRPr="00E91655">
        <w:rPr>
          <w:b/>
          <w:bCs/>
          <w:color w:val="000000"/>
        </w:rPr>
        <w:t>cannot be imported, transported, or possessed live in the state of California. </w:t>
      </w:r>
    </w:p>
    <w:p w14:paraId="111FA994" w14:textId="77777777" w:rsidR="00E91655" w:rsidRPr="00E91655" w:rsidRDefault="00E91655" w:rsidP="00E91655">
      <w:pPr>
        <w:spacing w:after="0"/>
        <w:jc w:val="both"/>
        <w:rPr>
          <w:color w:val="000000"/>
        </w:rPr>
      </w:pPr>
    </w:p>
    <w:p w14:paraId="06B95E39" w14:textId="77777777" w:rsidR="00E91655" w:rsidRPr="00E91655" w:rsidRDefault="00E91655" w:rsidP="00E91655">
      <w:pPr>
        <w:spacing w:after="0"/>
        <w:jc w:val="both"/>
        <w:rPr>
          <w:color w:val="000000"/>
        </w:rPr>
      </w:pPr>
      <w:r w:rsidRPr="00E91655">
        <w:rPr>
          <w:color w:val="000000"/>
        </w:rPr>
        <w:t>In other states, bounty programs are underway to encourage taking of nutria.</w:t>
      </w:r>
      <w:hyperlink r:id="rId37" w:history="1">
        <w:r w:rsidRPr="00E91655">
          <w:rPr>
            <w:rStyle w:val="Hyperlink"/>
          </w:rPr>
          <w:t xml:space="preserve"> However, in California, it is illegal to offer a bounty for nutria</w:t>
        </w:r>
      </w:hyperlink>
      <w:r w:rsidRPr="00E91655">
        <w:rPr>
          <w:color w:val="000000"/>
        </w:rPr>
        <w:t>. Under California Fish and Game Code, section 2019 clearly states: “It is unlawful for any person, including state, federal, county and city officials or their agents, to authorize, offer or pay a bounty for any bird or mammal.” State legislation changes would have to take place to alter the code and provide an exception for nutria.</w:t>
      </w:r>
    </w:p>
    <w:p w14:paraId="106060D0" w14:textId="77777777" w:rsidR="00E91655" w:rsidRPr="00E91655" w:rsidRDefault="00E91655" w:rsidP="00E91655">
      <w:pPr>
        <w:spacing w:after="0"/>
        <w:jc w:val="both"/>
        <w:rPr>
          <w:color w:val="000000"/>
        </w:rPr>
      </w:pPr>
    </w:p>
    <w:p w14:paraId="5C6ED690" w14:textId="77777777" w:rsidR="00E91655" w:rsidRPr="00E91655" w:rsidRDefault="00E91655" w:rsidP="00E91655">
      <w:pPr>
        <w:spacing w:after="0"/>
        <w:jc w:val="both"/>
        <w:rPr>
          <w:color w:val="000000"/>
        </w:rPr>
      </w:pPr>
      <w:r w:rsidRPr="00E91655">
        <w:rPr>
          <w:color w:val="000000"/>
        </w:rPr>
        <w:t>Given their very similar appearances, particularly in overlapping size classes</w:t>
      </w:r>
      <w:r w:rsidRPr="00E91655">
        <w:rPr>
          <w:b/>
          <w:bCs/>
          <w:color w:val="000000"/>
        </w:rPr>
        <w:t>, citizens should take extra caution to distinguish nutria from other aquatic mammals.</w:t>
      </w:r>
      <w:r w:rsidRPr="00E91655">
        <w:rPr>
          <w:color w:val="000000"/>
        </w:rPr>
        <w:t xml:space="preserve"> </w:t>
      </w:r>
      <w:proofErr w:type="gramStart"/>
      <w:r w:rsidRPr="00E91655">
        <w:rPr>
          <w:color w:val="000000"/>
        </w:rPr>
        <w:t>The majority of</w:t>
      </w:r>
      <w:proofErr w:type="gramEnd"/>
      <w:r w:rsidRPr="00E91655">
        <w:rPr>
          <w:color w:val="000000"/>
        </w:rPr>
        <w:t xml:space="preserve"> nutria reports received by CDFW have been muskrats, as have been some "nutria" featured in the media. Any nutria taken on private or public land should be reported to CDFW as soon as possible for purposes of delineating the extent of the infestation. At minimum, CDFW needs photos to confirm identification; preferably, CDFW needs the carcass to determine sex, age, and reproductive status. Suspected observations or potential signs of nutria in California should be photographed and immediately reported to CDFW ONLINE, by email to Invasives@wildlife.ca.gov, or by calling (866) 440-9530. Observations on state or federal lands should be immediately reported to local agency staff.</w:t>
      </w:r>
      <w:r w:rsidRPr="00E91655">
        <w:rPr>
          <w:b/>
          <w:bCs/>
          <w:color w:val="000000"/>
        </w:rPr>
        <w:t xml:space="preserve"> If this species is captured, do not release it</w:t>
      </w:r>
      <w:proofErr w:type="gramStart"/>
      <w:r w:rsidRPr="00E91655">
        <w:rPr>
          <w:b/>
          <w:bCs/>
          <w:color w:val="000000"/>
        </w:rPr>
        <w:t>; immediately</w:t>
      </w:r>
      <w:proofErr w:type="gramEnd"/>
      <w:r w:rsidRPr="00E91655">
        <w:rPr>
          <w:b/>
          <w:bCs/>
          <w:color w:val="000000"/>
        </w:rPr>
        <w:t xml:space="preserve"> contact your local CDFW office or County Agricultural Commissioner.</w:t>
      </w:r>
    </w:p>
    <w:p w14:paraId="6FB3E94A" w14:textId="232A4BB3" w:rsidR="002C108B" w:rsidRDefault="002C108B" w:rsidP="002C108B">
      <w:pPr>
        <w:spacing w:after="0"/>
        <w:jc w:val="both"/>
        <w:rPr>
          <w:color w:val="000000"/>
        </w:rPr>
        <w:sectPr w:rsidR="002C108B" w:rsidSect="002C108B">
          <w:type w:val="continuous"/>
          <w:pgSz w:w="12240" w:h="15840"/>
          <w:pgMar w:top="720" w:right="720" w:bottom="1440" w:left="720" w:header="720" w:footer="720" w:gutter="0"/>
          <w:cols w:num="2" w:space="720"/>
          <w:docGrid w:linePitch="360"/>
        </w:sectPr>
      </w:pPr>
    </w:p>
    <w:p w14:paraId="6409A621" w14:textId="3BEE750C" w:rsidR="002C108B" w:rsidRDefault="002C108B" w:rsidP="002C108B">
      <w:pPr>
        <w:spacing w:after="0"/>
        <w:jc w:val="both"/>
        <w:rPr>
          <w:color w:val="000000"/>
        </w:rPr>
        <w:sectPr w:rsidR="002C108B" w:rsidSect="002C108B">
          <w:type w:val="continuous"/>
          <w:pgSz w:w="12240" w:h="15840"/>
          <w:pgMar w:top="720" w:right="720" w:bottom="1440" w:left="720" w:header="720" w:footer="720" w:gutter="0"/>
          <w:cols w:space="720"/>
          <w:docGrid w:linePitch="360"/>
        </w:sectPr>
      </w:pPr>
    </w:p>
    <w:p w14:paraId="605F723F" w14:textId="77777777" w:rsidR="005D1893" w:rsidRDefault="005D1893" w:rsidP="00A93F9E">
      <w:pPr>
        <w:spacing w:after="0"/>
        <w:jc w:val="center"/>
        <w:rPr>
          <w:noProof/>
        </w:rPr>
      </w:pPr>
    </w:p>
    <w:p w14:paraId="75182A0B" w14:textId="01BFC6D6" w:rsidR="005D1893" w:rsidRDefault="005D1893" w:rsidP="00A93F9E">
      <w:pPr>
        <w:spacing w:after="0"/>
        <w:jc w:val="center"/>
        <w:rPr>
          <w:noProof/>
        </w:rPr>
      </w:pPr>
    </w:p>
    <w:p w14:paraId="39A6B708" w14:textId="77777777" w:rsidR="005D1893" w:rsidRDefault="005D1893" w:rsidP="00A93F9E">
      <w:pPr>
        <w:spacing w:after="0"/>
        <w:jc w:val="center"/>
        <w:rPr>
          <w:noProof/>
        </w:rPr>
      </w:pPr>
    </w:p>
    <w:p w14:paraId="2707C240" w14:textId="4E97C56F" w:rsidR="002C108B" w:rsidRDefault="002C108B" w:rsidP="00A93F9E">
      <w:pPr>
        <w:spacing w:after="0"/>
        <w:jc w:val="center"/>
        <w:rPr>
          <w:color w:val="000000"/>
        </w:rPr>
        <w:sectPr w:rsidR="002C108B" w:rsidSect="002C108B">
          <w:type w:val="continuous"/>
          <w:pgSz w:w="12240" w:h="15840"/>
          <w:pgMar w:top="720" w:right="720" w:bottom="1440" w:left="720" w:header="720" w:footer="720" w:gutter="0"/>
          <w:cols w:num="2" w:space="720"/>
          <w:docGrid w:linePitch="360"/>
        </w:sectPr>
      </w:pPr>
    </w:p>
    <w:bookmarkStart w:id="3" w:name="_Hlk189464485"/>
    <w:p w14:paraId="67EF91D7" w14:textId="2F7E1A80" w:rsidR="005D1893" w:rsidRDefault="00694CBF" w:rsidP="00084B04">
      <w:pPr>
        <w:pStyle w:val="Heading2"/>
        <w:ind w:left="0"/>
        <w:jc w:val="center"/>
        <w:rPr>
          <w:sz w:val="28"/>
          <w:szCs w:val="28"/>
        </w:rPr>
      </w:pPr>
      <w:r>
        <w:rPr>
          <w:noProof/>
        </w:rPr>
        <mc:AlternateContent>
          <mc:Choice Requires="wps">
            <w:drawing>
              <wp:anchor distT="0" distB="0" distL="114300" distR="114300" simplePos="0" relativeHeight="251727360" behindDoc="0" locked="0" layoutInCell="1" allowOverlap="1" wp14:anchorId="0FB82EDB" wp14:editId="13CB7EEA">
                <wp:simplePos x="0" y="0"/>
                <wp:positionH relativeFrom="margin">
                  <wp:align>center</wp:align>
                </wp:positionH>
                <wp:positionV relativeFrom="paragraph">
                  <wp:posOffset>175895</wp:posOffset>
                </wp:positionV>
                <wp:extent cx="5972175" cy="0"/>
                <wp:effectExtent l="38100" t="38100" r="66675" b="95250"/>
                <wp:wrapNone/>
                <wp:docPr id="1245115143" name="Straight Connector 11"/>
                <wp:cNvGraphicFramePr/>
                <a:graphic xmlns:a="http://schemas.openxmlformats.org/drawingml/2006/main">
                  <a:graphicData uri="http://schemas.microsoft.com/office/word/2010/wordprocessingShape">
                    <wps:wsp>
                      <wps:cNvCnPr/>
                      <wps:spPr>
                        <a:xfrm>
                          <a:off x="0" y="0"/>
                          <a:ext cx="5972175" cy="0"/>
                        </a:xfrm>
                        <a:prstGeom prst="line">
                          <a:avLst/>
                        </a:prstGeom>
                        <a:ln>
                          <a:prstDash val="sysDot"/>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5456B8F" id="Straight Connector 11" o:spid="_x0000_s1026" style="position:absolute;z-index:251727360;visibility:visible;mso-wrap-style:square;mso-wrap-distance-left:9pt;mso-wrap-distance-top:0;mso-wrap-distance-right:9pt;mso-wrap-distance-bottom:0;mso-position-horizontal:center;mso-position-horizontal-relative:margin;mso-position-vertical:absolute;mso-position-vertical-relative:text" from="0,13.85pt" to="470.2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" strokecolor="#4f81bd [3204]" strokeweight="2pt">
                <v:stroke dashstyle="1 1"/>
                <v:shadow on="t" color="black" opacity="24903f" origin=",.5" offset="0,.55556mm"/>
                <w10:wrap anchorx="margin"/>
              </v:line>
            </w:pict>
          </mc:Fallback>
        </mc:AlternateContent>
      </w:r>
    </w:p>
    <w:p w14:paraId="5B95D216" w14:textId="4BC88DAA" w:rsidR="00084B04" w:rsidRDefault="00084B04" w:rsidP="00084B04">
      <w:pPr>
        <w:pStyle w:val="Heading2"/>
        <w:ind w:left="0"/>
        <w:jc w:val="center"/>
        <w:rPr>
          <w:sz w:val="28"/>
          <w:szCs w:val="28"/>
        </w:rPr>
      </w:pPr>
      <w:r>
        <w:rPr>
          <w:sz w:val="28"/>
          <w:szCs w:val="28"/>
        </w:rPr>
        <w:lastRenderedPageBreak/>
        <w:t>Take the Time to Evaluate the Level of Stem Rot</w:t>
      </w:r>
    </w:p>
    <w:bookmarkEnd w:id="3"/>
    <w:p w14:paraId="59C24F72" w14:textId="7CE99A24" w:rsidR="00CA3A49" w:rsidRDefault="00EC44D8" w:rsidP="00EC44D8">
      <w:pPr>
        <w:pStyle w:val="Heading2"/>
        <w:spacing w:before="0"/>
        <w:ind w:left="0"/>
        <w:rPr>
          <w:rFonts w:asciiTheme="minorHAnsi" w:hAnsiTheme="minorHAnsi"/>
          <w:b w:val="0"/>
          <w:bCs w:val="0"/>
          <w:color w:val="000000"/>
          <w:sz w:val="22"/>
          <w:szCs w:val="22"/>
        </w:rPr>
      </w:pPr>
      <w:r w:rsidRPr="00EC44D8">
        <w:rPr>
          <w:noProof/>
          <w:color w:val="000000"/>
        </w:rPr>
        <w:drawing>
          <wp:anchor distT="0" distB="0" distL="114300" distR="114300" simplePos="0" relativeHeight="251719168" behindDoc="0" locked="0" layoutInCell="1" allowOverlap="1" wp14:anchorId="281661CE" wp14:editId="332337F0">
            <wp:simplePos x="0" y="0"/>
            <wp:positionH relativeFrom="column">
              <wp:posOffset>38100</wp:posOffset>
            </wp:positionH>
            <wp:positionV relativeFrom="paragraph">
              <wp:posOffset>165735</wp:posOffset>
            </wp:positionV>
            <wp:extent cx="1289050" cy="1381125"/>
            <wp:effectExtent l="0" t="0" r="6350" b="9525"/>
            <wp:wrapSquare wrapText="bothSides"/>
            <wp:docPr id="1639858583" name="Picture 1" descr="A person smiling at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607931" name="Picture 1" descr="A person smiling at the camera&#10;&#10;Description automatically generated"/>
                    <pic:cNvPicPr/>
                  </pic:nvPicPr>
                  <pic:blipFill rotWithShape="1">
                    <a:blip r:embed="rId38"/>
                    <a:srcRect b="30787"/>
                    <a:stretch/>
                  </pic:blipFill>
                  <pic:spPr bwMode="auto">
                    <a:xfrm>
                      <a:off x="0" y="0"/>
                      <a:ext cx="1289050" cy="13811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039CF1" w14:textId="5356CFA3" w:rsidR="00414301" w:rsidRPr="00414301" w:rsidRDefault="005D1893" w:rsidP="00414301">
      <w:pPr>
        <w:pStyle w:val="Heading2"/>
        <w:spacing w:before="0"/>
        <w:ind w:left="0"/>
        <w:jc w:val="both"/>
        <w:rPr>
          <w:rFonts w:asciiTheme="minorHAnsi" w:hAnsiTheme="minorHAnsi"/>
          <w:b w:val="0"/>
          <w:bCs w:val="0"/>
          <w:color w:val="000000"/>
          <w:sz w:val="22"/>
          <w:szCs w:val="22"/>
        </w:rPr>
      </w:pPr>
      <w:r>
        <w:rPr>
          <w:noProof/>
        </w:rPr>
        <w:drawing>
          <wp:anchor distT="0" distB="0" distL="114300" distR="114300" simplePos="0" relativeHeight="251710976" behindDoc="0" locked="0" layoutInCell="1" allowOverlap="1" wp14:anchorId="524B1D2A" wp14:editId="271A6301">
            <wp:simplePos x="0" y="0"/>
            <wp:positionH relativeFrom="margin">
              <wp:align>right</wp:align>
            </wp:positionH>
            <wp:positionV relativeFrom="paragraph">
              <wp:posOffset>750570</wp:posOffset>
            </wp:positionV>
            <wp:extent cx="3079115" cy="2533650"/>
            <wp:effectExtent l="0" t="0" r="6985" b="0"/>
            <wp:wrapSquare wrapText="bothSides"/>
            <wp:docPr id="375597766" name="Picture 1" descr="Close-up of a plant with green ste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597766" name="Picture 1" descr="Close-up of a plant with green stems&#10;&#10;AI-generated content may be incorrect."/>
                    <pic:cNvPicPr>
                      <a:picLocks noChangeAspect="1"/>
                    </pic:cNvPicPr>
                  </pic:nvPicPr>
                  <pic:blipFill rotWithShape="1">
                    <a:blip r:embed="rId39">
                      <a:extLst>
                        <a:ext uri="{28A0092B-C50C-407E-A947-70E740481C1C}">
                          <a14:useLocalDpi xmlns:a14="http://schemas.microsoft.com/office/drawing/2010/main" val="0"/>
                        </a:ext>
                      </a:extLst>
                    </a:blip>
                    <a:srcRect t="18837" b="26303"/>
                    <a:stretch/>
                  </pic:blipFill>
                  <pic:spPr bwMode="auto">
                    <a:xfrm>
                      <a:off x="0" y="0"/>
                      <a:ext cx="3079115" cy="25336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1665E60" w14:textId="77777777" w:rsidR="00414301" w:rsidRDefault="00414301" w:rsidP="00414301">
      <w:pPr>
        <w:spacing w:after="0"/>
        <w:jc w:val="both"/>
        <w:rPr>
          <w:color w:val="000000"/>
        </w:rPr>
        <w:sectPr w:rsidR="00414301" w:rsidSect="00444B04">
          <w:type w:val="continuous"/>
          <w:pgSz w:w="12240" w:h="15840"/>
          <w:pgMar w:top="720" w:right="720" w:bottom="1440" w:left="720" w:header="720" w:footer="720" w:gutter="0"/>
          <w:cols w:space="720"/>
          <w:docGrid w:linePitch="360"/>
        </w:sectPr>
      </w:pPr>
    </w:p>
    <w:p w14:paraId="2C44511F" w14:textId="2E95DD40" w:rsidR="00414301" w:rsidRPr="00414301" w:rsidRDefault="00EC44D8" w:rsidP="00414301">
      <w:pPr>
        <w:spacing w:after="0"/>
        <w:jc w:val="both"/>
        <w:rPr>
          <w:color w:val="000000"/>
        </w:rPr>
      </w:pPr>
      <w:r w:rsidRPr="00EC44D8">
        <w:rPr>
          <w:b/>
          <w:bCs/>
          <w:noProof/>
          <w:color w:val="000000"/>
          <w:sz w:val="22"/>
          <w:szCs w:val="22"/>
        </w:rPr>
        <mc:AlternateContent>
          <mc:Choice Requires="wps">
            <w:drawing>
              <wp:anchor distT="45720" distB="45720" distL="114300" distR="114300" simplePos="0" relativeHeight="251721216" behindDoc="0" locked="0" layoutInCell="1" allowOverlap="1" wp14:anchorId="6B8AF41D" wp14:editId="167200FE">
                <wp:simplePos x="0" y="0"/>
                <wp:positionH relativeFrom="margin">
                  <wp:align>left</wp:align>
                </wp:positionH>
                <wp:positionV relativeFrom="paragraph">
                  <wp:posOffset>1233805</wp:posOffset>
                </wp:positionV>
                <wp:extent cx="1314450" cy="1404620"/>
                <wp:effectExtent l="0" t="0" r="0" b="8890"/>
                <wp:wrapSquare wrapText="bothSides"/>
                <wp:docPr id="16300815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1404620"/>
                        </a:xfrm>
                        <a:prstGeom prst="rect">
                          <a:avLst/>
                        </a:prstGeom>
                        <a:solidFill>
                          <a:srgbClr val="FFFFFF"/>
                        </a:solidFill>
                        <a:ln w="9525">
                          <a:noFill/>
                          <a:miter lim="800000"/>
                          <a:headEnd/>
                          <a:tailEnd/>
                        </a:ln>
                      </wps:spPr>
                      <wps:txbx>
                        <w:txbxContent>
                          <w:p w14:paraId="353C9FDC" w14:textId="5F21F2AD" w:rsidR="00EC44D8" w:rsidRPr="00EC44D8" w:rsidRDefault="00EC44D8" w:rsidP="00EC44D8">
                            <w:pPr>
                              <w:pStyle w:val="Heading2"/>
                              <w:spacing w:before="0"/>
                              <w:ind w:left="0"/>
                              <w:rPr>
                                <w:rFonts w:asciiTheme="minorHAnsi" w:hAnsiTheme="minorHAnsi"/>
                                <w:b w:val="0"/>
                                <w:bCs w:val="0"/>
                                <w:i/>
                                <w:iCs/>
                                <w:color w:val="000000"/>
                                <w:sz w:val="20"/>
                                <w:szCs w:val="20"/>
                              </w:rPr>
                            </w:pPr>
                            <w:r w:rsidRPr="00EC44D8">
                              <w:rPr>
                                <w:rFonts w:asciiTheme="minorHAnsi" w:hAnsiTheme="minorHAnsi"/>
                                <w:b w:val="0"/>
                                <w:bCs w:val="0"/>
                                <w:i/>
                                <w:iCs/>
                                <w:color w:val="000000"/>
                                <w:sz w:val="20"/>
                                <w:szCs w:val="20"/>
                              </w:rPr>
                              <w:t xml:space="preserve">Luis Espino, </w:t>
                            </w:r>
                            <w:r w:rsidR="0034490E">
                              <w:rPr>
                                <w:rFonts w:asciiTheme="minorHAnsi" w:hAnsiTheme="minorHAnsi"/>
                                <w:b w:val="0"/>
                                <w:bCs w:val="0"/>
                                <w:i/>
                                <w:iCs/>
                                <w:color w:val="000000"/>
                                <w:sz w:val="20"/>
                                <w:szCs w:val="20"/>
                              </w:rPr>
                              <w:t xml:space="preserve">UCCE </w:t>
                            </w:r>
                            <w:r w:rsidRPr="00EC44D8">
                              <w:rPr>
                                <w:rFonts w:asciiTheme="minorHAnsi" w:hAnsiTheme="minorHAnsi"/>
                                <w:b w:val="0"/>
                                <w:bCs w:val="0"/>
                                <w:i/>
                                <w:iCs/>
                                <w:color w:val="000000"/>
                                <w:sz w:val="20"/>
                                <w:szCs w:val="20"/>
                              </w:rPr>
                              <w:t>Rice Farming Systems Advisor – Butte &amp; Glenn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8AF41D" id="_x0000_s1028" type="#_x0000_t202" style="position:absolute;left:0;text-align:left;margin-left:0;margin-top:97.15pt;width:103.5pt;height:110.6pt;z-index:25172121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" stroked="f">
                <v:textbox style="mso-fit-shape-to-text:t">
                  <w:txbxContent>
                    <w:p w14:paraId="353C9FDC" w14:textId="5F21F2AD" w:rsidR="00EC44D8" w:rsidRPr="00EC44D8" w:rsidRDefault="00EC44D8" w:rsidP="00EC44D8">
                      <w:pPr>
                        <w:pStyle w:val="Heading2"/>
                        <w:spacing w:before="0"/>
                        <w:ind w:left="0"/>
                        <w:rPr>
                          <w:rFonts w:asciiTheme="minorHAnsi" w:hAnsiTheme="minorHAnsi"/>
                          <w:b w:val="0"/>
                          <w:bCs w:val="0"/>
                          <w:i/>
                          <w:iCs/>
                          <w:color w:val="000000"/>
                          <w:sz w:val="20"/>
                          <w:szCs w:val="20"/>
                        </w:rPr>
                      </w:pPr>
                      <w:r w:rsidRPr="00EC44D8">
                        <w:rPr>
                          <w:rFonts w:asciiTheme="minorHAnsi" w:hAnsiTheme="minorHAnsi"/>
                          <w:b w:val="0"/>
                          <w:bCs w:val="0"/>
                          <w:i/>
                          <w:iCs/>
                          <w:color w:val="000000"/>
                          <w:sz w:val="20"/>
                          <w:szCs w:val="20"/>
                        </w:rPr>
                        <w:t xml:space="preserve">Luis Espino, </w:t>
                      </w:r>
                      <w:r w:rsidR="0034490E">
                        <w:rPr>
                          <w:rFonts w:asciiTheme="minorHAnsi" w:hAnsiTheme="minorHAnsi"/>
                          <w:b w:val="0"/>
                          <w:bCs w:val="0"/>
                          <w:i/>
                          <w:iCs/>
                          <w:color w:val="000000"/>
                          <w:sz w:val="20"/>
                          <w:szCs w:val="20"/>
                        </w:rPr>
                        <w:t xml:space="preserve">UCCE </w:t>
                      </w:r>
                      <w:r w:rsidRPr="00EC44D8">
                        <w:rPr>
                          <w:rFonts w:asciiTheme="minorHAnsi" w:hAnsiTheme="minorHAnsi"/>
                          <w:b w:val="0"/>
                          <w:bCs w:val="0"/>
                          <w:i/>
                          <w:iCs/>
                          <w:color w:val="000000"/>
                          <w:sz w:val="20"/>
                          <w:szCs w:val="20"/>
                        </w:rPr>
                        <w:t>Rice Farming Systems Advisor – Butte &amp; Glenn</w:t>
                      </w:r>
                    </w:p>
                  </w:txbxContent>
                </v:textbox>
                <w10:wrap type="square" anchorx="margin"/>
              </v:shape>
            </w:pict>
          </mc:Fallback>
        </mc:AlternateContent>
      </w:r>
      <w:r w:rsidR="00414301" w:rsidRPr="00414301">
        <w:rPr>
          <w:color w:val="000000"/>
        </w:rPr>
        <w:t xml:space="preserve">Last year was </w:t>
      </w:r>
      <w:proofErr w:type="gramStart"/>
      <w:r w:rsidR="00414301" w:rsidRPr="00414301">
        <w:rPr>
          <w:color w:val="000000"/>
        </w:rPr>
        <w:t>a pretty average</w:t>
      </w:r>
      <w:proofErr w:type="gramEnd"/>
      <w:r w:rsidR="00414301" w:rsidRPr="00414301">
        <w:rPr>
          <w:color w:val="000000"/>
        </w:rPr>
        <w:t xml:space="preserve"> year when it comes to rice diseases. The UC rice team did a disease survey to support the reauthorization of the allowance to burn rice straw, so we have a pretty good idea of what was out there.</w:t>
      </w:r>
    </w:p>
    <w:p w14:paraId="53E8ED4C" w14:textId="4BA1AB78" w:rsidR="00414301" w:rsidRPr="00414301" w:rsidRDefault="00414301" w:rsidP="00414301">
      <w:pPr>
        <w:spacing w:after="0"/>
        <w:jc w:val="both"/>
        <w:rPr>
          <w:color w:val="000000"/>
        </w:rPr>
      </w:pPr>
    </w:p>
    <w:p w14:paraId="29E4710D" w14:textId="46E36BE1" w:rsidR="00414301" w:rsidRPr="00414301" w:rsidRDefault="00414301" w:rsidP="00414301">
      <w:pPr>
        <w:spacing w:after="0"/>
        <w:jc w:val="both"/>
        <w:rPr>
          <w:color w:val="000000"/>
        </w:rPr>
      </w:pPr>
      <w:r w:rsidRPr="00414301">
        <w:rPr>
          <w:color w:val="000000"/>
        </w:rPr>
        <w:t xml:space="preserve">Blast was not a problem. I did get several calls about fields with suspected blast, but after visiting them we were able to determine that they were not affected by </w:t>
      </w:r>
      <w:proofErr w:type="gramStart"/>
      <w:r w:rsidRPr="00414301">
        <w:rPr>
          <w:color w:val="000000"/>
        </w:rPr>
        <w:t>blast</w:t>
      </w:r>
      <w:proofErr w:type="gramEnd"/>
      <w:r w:rsidRPr="00414301">
        <w:rPr>
          <w:color w:val="000000"/>
        </w:rPr>
        <w:t xml:space="preserve">. In the survey, we only found seven panicles with symptoms of blast out of 1600 samples. </w:t>
      </w:r>
      <w:proofErr w:type="gramStart"/>
      <w:r w:rsidRPr="00414301">
        <w:rPr>
          <w:color w:val="000000"/>
        </w:rPr>
        <w:t>We did find</w:t>
      </w:r>
      <w:proofErr w:type="gramEnd"/>
      <w:r w:rsidRPr="00414301">
        <w:rPr>
          <w:color w:val="000000"/>
        </w:rPr>
        <w:t xml:space="preserve"> some kernel smut, most of it on the </w:t>
      </w:r>
      <w:proofErr w:type="gramStart"/>
      <w:r w:rsidRPr="00414301">
        <w:rPr>
          <w:color w:val="000000"/>
        </w:rPr>
        <w:t>north west</w:t>
      </w:r>
      <w:proofErr w:type="gramEnd"/>
      <w:r w:rsidRPr="00414301">
        <w:rPr>
          <w:color w:val="000000"/>
        </w:rPr>
        <w:t xml:space="preserve"> area of the Valley (Glenn and northern Colusa counties) and in the easter side of Sutter and Yuba counties. I did not receive any reports of </w:t>
      </w:r>
      <w:proofErr w:type="gramStart"/>
      <w:r w:rsidRPr="00414301">
        <w:rPr>
          <w:color w:val="000000"/>
        </w:rPr>
        <w:t>kernel smut</w:t>
      </w:r>
      <w:proofErr w:type="gramEnd"/>
      <w:r w:rsidRPr="00414301">
        <w:rPr>
          <w:color w:val="000000"/>
        </w:rPr>
        <w:t xml:space="preserve"> being a serious problem.</w:t>
      </w:r>
    </w:p>
    <w:p w14:paraId="3BD1BD8A" w14:textId="77777777" w:rsidR="00414301" w:rsidRPr="00414301" w:rsidRDefault="00414301" w:rsidP="00414301">
      <w:pPr>
        <w:spacing w:after="0"/>
        <w:jc w:val="both"/>
        <w:rPr>
          <w:color w:val="000000"/>
        </w:rPr>
      </w:pPr>
    </w:p>
    <w:p w14:paraId="154DBC0F" w14:textId="77777777" w:rsidR="00C7681E" w:rsidRDefault="00414301" w:rsidP="00414301">
      <w:pPr>
        <w:spacing w:after="0"/>
        <w:jc w:val="both"/>
        <w:rPr>
          <w:color w:val="000000"/>
        </w:rPr>
      </w:pPr>
      <w:r w:rsidRPr="00414301">
        <w:rPr>
          <w:color w:val="000000"/>
        </w:rPr>
        <w:t xml:space="preserve">As expected, the tiller diseases, stem rot and aggregate sheath spot, were found widely distributed in the survey. Of the two </w:t>
      </w:r>
      <w:proofErr w:type="gramStart"/>
      <w:r w:rsidRPr="00414301">
        <w:rPr>
          <w:color w:val="000000"/>
        </w:rPr>
        <w:t>disease</w:t>
      </w:r>
      <w:proofErr w:type="gramEnd"/>
      <w:r w:rsidRPr="00414301">
        <w:rPr>
          <w:color w:val="000000"/>
        </w:rPr>
        <w:t xml:space="preserve">, stem rot is the most serious one. I view this disease as a “silent thief”. I say this because of how the disease develops. Stem rot lesions develop after the canopy has closed, and so it can be difficult to notice. Also, when the disease is not severe, there </w:t>
      </w:r>
    </w:p>
    <w:p w14:paraId="78612B59" w14:textId="5124933A" w:rsidR="00414301" w:rsidRPr="00414301" w:rsidRDefault="00414301" w:rsidP="00414301">
      <w:pPr>
        <w:spacing w:after="0"/>
        <w:jc w:val="both"/>
        <w:rPr>
          <w:color w:val="000000"/>
        </w:rPr>
      </w:pPr>
      <w:r w:rsidRPr="00414301">
        <w:rPr>
          <w:color w:val="000000"/>
        </w:rPr>
        <w:t>is no effect on yield. But as time progresses, the disease starts to increase in severity and yield is affected. This process can be slow, so it may not be obvious that the disease is causing a loss.</w:t>
      </w:r>
    </w:p>
    <w:p w14:paraId="42C8FBD4" w14:textId="77777777" w:rsidR="00414301" w:rsidRPr="00414301" w:rsidRDefault="00414301" w:rsidP="00414301">
      <w:pPr>
        <w:spacing w:after="0"/>
        <w:jc w:val="both"/>
        <w:rPr>
          <w:color w:val="000000"/>
        </w:rPr>
      </w:pPr>
    </w:p>
    <w:p w14:paraId="3371CFA7" w14:textId="51993B7E" w:rsidR="00414301" w:rsidRPr="00414301" w:rsidRDefault="00414301" w:rsidP="00414301">
      <w:pPr>
        <w:spacing w:after="0"/>
        <w:jc w:val="both"/>
        <w:rPr>
          <w:color w:val="000000"/>
        </w:rPr>
      </w:pPr>
      <w:r w:rsidRPr="00414301">
        <w:rPr>
          <w:color w:val="000000"/>
        </w:rPr>
        <w:t xml:space="preserve">The best way to determine if stem rot is becoming a problem is to take a tiller sample and look for stem rot lesions. The best time to do this is at drain time, because this is when the lesions are </w:t>
      </w:r>
      <w:r w:rsidRPr="00414301">
        <w:rPr>
          <w:color w:val="000000"/>
        </w:rPr>
        <w:t xml:space="preserve">the most obvious. However, it can be difficult to take the time to do this then, when </w:t>
      </w:r>
      <w:proofErr w:type="gramStart"/>
      <w:r w:rsidRPr="00414301">
        <w:rPr>
          <w:color w:val="000000"/>
        </w:rPr>
        <w:t>harvest</w:t>
      </w:r>
      <w:proofErr w:type="gramEnd"/>
      <w:r w:rsidRPr="00414301">
        <w:rPr>
          <w:color w:val="000000"/>
        </w:rPr>
        <w:t xml:space="preserve"> is just around the corner. </w:t>
      </w:r>
    </w:p>
    <w:p w14:paraId="30381921" w14:textId="74B809A4" w:rsidR="00414301" w:rsidRPr="00414301" w:rsidRDefault="00414301" w:rsidP="00414301">
      <w:pPr>
        <w:spacing w:after="0"/>
        <w:jc w:val="both"/>
        <w:rPr>
          <w:color w:val="000000"/>
        </w:rPr>
      </w:pPr>
    </w:p>
    <w:p w14:paraId="7328CA32" w14:textId="77777777" w:rsidR="00414301" w:rsidRPr="00414301" w:rsidRDefault="00414301" w:rsidP="00414301">
      <w:pPr>
        <w:spacing w:after="0"/>
        <w:jc w:val="both"/>
        <w:rPr>
          <w:color w:val="000000"/>
        </w:rPr>
      </w:pPr>
      <w:r w:rsidRPr="00414301">
        <w:rPr>
          <w:color w:val="000000"/>
        </w:rPr>
        <w:t>You can also determine the level of stem rot at the late boot stage, right before heading. For the past two years I have conducted a project looking to develop some guidelines to evaluate stem rot at the boot stage. Take a handful of tillers and cut them at the soil level. Repeat this process two more times around you so you have three handfuls. Combine all tillers and select at least 30 and determine what percentage have stem rot lesions. Repeat this process in a few more areas of the field, avoiding nitrogen overlaps. If 50% or more tillers have stem rot lesions, the severity of stem rot is high and you should implement practices to address the disease (evaluate nitrogen use, address potassium deficiency, improve residue management, and use fungicide). In my trials, I have found that at this incidence level, yield losses can be as high as 6%. If you do your evaluation at drain time, stem rot severity will be considered high when 100% of your tillers show stem rot symptoms.</w:t>
      </w:r>
    </w:p>
    <w:p w14:paraId="6F3F518E" w14:textId="77777777" w:rsidR="00414301" w:rsidRDefault="00414301" w:rsidP="00A93F9E">
      <w:pPr>
        <w:spacing w:after="0"/>
        <w:jc w:val="center"/>
        <w:rPr>
          <w:color w:val="000000"/>
        </w:rPr>
        <w:sectPr w:rsidR="00414301" w:rsidSect="00414301">
          <w:type w:val="continuous"/>
          <w:pgSz w:w="12240" w:h="15840"/>
          <w:pgMar w:top="720" w:right="720" w:bottom="1440" w:left="720" w:header="720" w:footer="720" w:gutter="0"/>
          <w:cols w:num="2" w:space="720"/>
          <w:docGrid w:linePitch="360"/>
        </w:sectPr>
      </w:pPr>
    </w:p>
    <w:p w14:paraId="44AF90A8" w14:textId="77777777" w:rsidR="00CA3A49" w:rsidRDefault="00CA3A49" w:rsidP="00A93F9E">
      <w:pPr>
        <w:spacing w:after="0"/>
        <w:jc w:val="center"/>
        <w:rPr>
          <w:color w:val="000000"/>
        </w:rPr>
      </w:pPr>
    </w:p>
    <w:p w14:paraId="23590184" w14:textId="6AA85B5E" w:rsidR="00CA3A49" w:rsidRDefault="00F06FC8" w:rsidP="00A93F9E">
      <w:pPr>
        <w:spacing w:after="0"/>
        <w:jc w:val="center"/>
        <w:rPr>
          <w:color w:val="000000"/>
        </w:rPr>
      </w:pPr>
      <w:r>
        <w:rPr>
          <w:noProof/>
        </w:rPr>
        <mc:AlternateContent>
          <mc:Choice Requires="wps">
            <w:drawing>
              <wp:anchor distT="0" distB="0" distL="114300" distR="114300" simplePos="0" relativeHeight="251729408" behindDoc="0" locked="0" layoutInCell="1" allowOverlap="1" wp14:anchorId="57C62640" wp14:editId="56549421">
                <wp:simplePos x="0" y="0"/>
                <wp:positionH relativeFrom="margin">
                  <wp:posOffset>428625</wp:posOffset>
                </wp:positionH>
                <wp:positionV relativeFrom="paragraph">
                  <wp:posOffset>387350</wp:posOffset>
                </wp:positionV>
                <wp:extent cx="5972175" cy="0"/>
                <wp:effectExtent l="38100" t="38100" r="66675" b="95250"/>
                <wp:wrapNone/>
                <wp:docPr id="479335680" name="Straight Connector 11"/>
                <wp:cNvGraphicFramePr/>
                <a:graphic xmlns:a="http://schemas.openxmlformats.org/drawingml/2006/main">
                  <a:graphicData uri="http://schemas.microsoft.com/office/word/2010/wordprocessingShape">
                    <wps:wsp>
                      <wps:cNvCnPr/>
                      <wps:spPr>
                        <a:xfrm>
                          <a:off x="0" y="0"/>
                          <a:ext cx="5972175" cy="0"/>
                        </a:xfrm>
                        <a:prstGeom prst="line">
                          <a:avLst/>
                        </a:prstGeom>
                        <a:ln>
                          <a:prstDash val="sysDot"/>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51E4C3D" id="Straight Connector 11" o:spid="_x0000_s1026" style="position:absolute;z-index:251729408;visibility:visible;mso-wrap-style:square;mso-wrap-distance-left:9pt;mso-wrap-distance-top:0;mso-wrap-distance-right:9pt;mso-wrap-distance-bottom:0;mso-position-horizontal:absolute;mso-position-horizontal-relative:margin;mso-position-vertical:absolute;mso-position-vertical-relative:text" from="33.75pt,30.5pt" to="7in,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" strokecolor="#4f81bd [3204]" strokeweight="2pt">
                <v:stroke dashstyle="1 1"/>
                <v:shadow on="t" color="black" opacity="24903f" origin=",.5" offset="0,.55556mm"/>
                <w10:wrap anchorx="margin"/>
              </v:line>
            </w:pict>
          </mc:Fallback>
        </mc:AlternateContent>
      </w:r>
    </w:p>
    <w:bookmarkEnd w:id="1"/>
    <w:bookmarkEnd w:id="2"/>
    <w:p w14:paraId="78AA70BD" w14:textId="4D98B63B" w:rsidR="00D47159" w:rsidRPr="00D47159" w:rsidRDefault="005D1893" w:rsidP="00680D8C">
      <w:pPr>
        <w:pStyle w:val="Heading2"/>
        <w:ind w:left="0"/>
        <w:jc w:val="center"/>
        <w:rPr>
          <w:color w:val="000000"/>
          <w:sz w:val="28"/>
          <w:szCs w:val="28"/>
        </w:rPr>
      </w:pPr>
      <w:r w:rsidRPr="00951D99">
        <w:rPr>
          <w:rFonts w:ascii="Times New Roman" w:hAnsi="Times New Roman" w:cs="Times New Roman"/>
          <w:noProof/>
        </w:rPr>
        <w:lastRenderedPageBreak/>
        <w:drawing>
          <wp:anchor distT="0" distB="0" distL="114300" distR="114300" simplePos="0" relativeHeight="251738624" behindDoc="0" locked="0" layoutInCell="1" allowOverlap="1" wp14:anchorId="1D4F0CD8" wp14:editId="118DD9DF">
            <wp:simplePos x="0" y="0"/>
            <wp:positionH relativeFrom="page">
              <wp:posOffset>3733800</wp:posOffset>
            </wp:positionH>
            <wp:positionV relativeFrom="paragraph">
              <wp:posOffset>217805</wp:posOffset>
            </wp:positionV>
            <wp:extent cx="3971925" cy="1635125"/>
            <wp:effectExtent l="0" t="0" r="9525" b="3175"/>
            <wp:wrapSquare wrapText="bothSides"/>
            <wp:docPr id="1653505647" name="Picture 1" descr="A diagram of a rice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723348" name="Picture 1" descr="A diagram of a rice field&#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971925" cy="1635125"/>
                    </a:xfrm>
                    <a:prstGeom prst="rect">
                      <a:avLst/>
                    </a:prstGeom>
                  </pic:spPr>
                </pic:pic>
              </a:graphicData>
            </a:graphic>
          </wp:anchor>
        </w:drawing>
      </w:r>
      <w:r w:rsidR="00893309" w:rsidRPr="00F55A23">
        <w:rPr>
          <w:noProof/>
          <w:color w:val="000000"/>
        </w:rPr>
        <w:drawing>
          <wp:anchor distT="0" distB="0" distL="114300" distR="114300" simplePos="0" relativeHeight="251722240" behindDoc="0" locked="0" layoutInCell="1" allowOverlap="1" wp14:anchorId="4FBF8B88" wp14:editId="22E047CE">
            <wp:simplePos x="0" y="0"/>
            <wp:positionH relativeFrom="margin">
              <wp:posOffset>-161925</wp:posOffset>
            </wp:positionH>
            <wp:positionV relativeFrom="paragraph">
              <wp:posOffset>353695</wp:posOffset>
            </wp:positionV>
            <wp:extent cx="1376045" cy="1419225"/>
            <wp:effectExtent l="0" t="0" r="0" b="0"/>
            <wp:wrapSquare wrapText="bothSides"/>
            <wp:docPr id="833425466" name="Picture 1" descr="A person wearing a hat and glass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425466" name="Picture 1" descr="A person wearing a hat and glasses&#10;&#10;Description automatically generated"/>
                    <pic:cNvPicPr/>
                  </pic:nvPicPr>
                  <pic:blipFill>
                    <a:blip r:embed="rId41"/>
                    <a:stretch>
                      <a:fillRect/>
                    </a:stretch>
                  </pic:blipFill>
                  <pic:spPr>
                    <a:xfrm>
                      <a:off x="0" y="0"/>
                      <a:ext cx="1376045" cy="1419225"/>
                    </a:xfrm>
                    <a:prstGeom prst="rect">
                      <a:avLst/>
                    </a:prstGeom>
                  </pic:spPr>
                </pic:pic>
              </a:graphicData>
            </a:graphic>
            <wp14:sizeRelH relativeFrom="margin">
              <wp14:pctWidth>0</wp14:pctWidth>
            </wp14:sizeRelH>
            <wp14:sizeRelV relativeFrom="margin">
              <wp14:pctHeight>0</wp14:pctHeight>
            </wp14:sizeRelV>
          </wp:anchor>
        </w:drawing>
      </w:r>
      <w:r w:rsidR="00D47159" w:rsidRPr="00D47159">
        <w:rPr>
          <w:color w:val="000000"/>
          <w:sz w:val="28"/>
          <w:szCs w:val="28"/>
        </w:rPr>
        <w:t>Hedgerows in Rice Upd</w:t>
      </w:r>
      <w:r w:rsidR="00D47159" w:rsidRPr="00F06FC8">
        <w:rPr>
          <w:sz w:val="28"/>
          <w:szCs w:val="28"/>
        </w:rPr>
        <w:t>ate</w:t>
      </w:r>
    </w:p>
    <w:p w14:paraId="6A273625" w14:textId="77777777" w:rsidR="001711A5" w:rsidRDefault="001711A5" w:rsidP="001711A5">
      <w:pPr>
        <w:spacing w:after="0"/>
        <w:jc w:val="both"/>
        <w:rPr>
          <w:color w:val="000000"/>
        </w:rPr>
        <w:sectPr w:rsidR="001711A5" w:rsidSect="00444B04">
          <w:type w:val="continuous"/>
          <w:pgSz w:w="12240" w:h="15840"/>
          <w:pgMar w:top="720" w:right="720" w:bottom="1440" w:left="720" w:header="720" w:footer="720" w:gutter="0"/>
          <w:cols w:space="720"/>
          <w:docGrid w:linePitch="360"/>
        </w:sectPr>
      </w:pPr>
    </w:p>
    <w:p w14:paraId="3DB3F9F2" w14:textId="4B03030C" w:rsidR="00D47159" w:rsidRPr="005D1893" w:rsidRDefault="005D1893" w:rsidP="001711A5">
      <w:pPr>
        <w:spacing w:after="0"/>
        <w:jc w:val="both"/>
        <w:rPr>
          <w:color w:val="000000"/>
        </w:rPr>
      </w:pPr>
      <w:r w:rsidRPr="00EC44D8">
        <w:rPr>
          <w:b/>
          <w:bCs/>
          <w:noProof/>
          <w:color w:val="000000"/>
          <w:sz w:val="22"/>
          <w:szCs w:val="22"/>
        </w:rPr>
        <mc:AlternateContent>
          <mc:Choice Requires="wps">
            <w:drawing>
              <wp:anchor distT="45720" distB="45720" distL="114300" distR="114300" simplePos="0" relativeHeight="251746816" behindDoc="0" locked="0" layoutInCell="1" allowOverlap="1" wp14:anchorId="45886627" wp14:editId="17F7D0EB">
                <wp:simplePos x="0" y="0"/>
                <wp:positionH relativeFrom="margin">
                  <wp:posOffset>-165100</wp:posOffset>
                </wp:positionH>
                <wp:positionV relativeFrom="paragraph">
                  <wp:posOffset>3962400</wp:posOffset>
                </wp:positionV>
                <wp:extent cx="1320800" cy="1404620"/>
                <wp:effectExtent l="0" t="0" r="0" b="8890"/>
                <wp:wrapSquare wrapText="bothSides"/>
                <wp:docPr id="18015093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0800" cy="1404620"/>
                        </a:xfrm>
                        <a:prstGeom prst="rect">
                          <a:avLst/>
                        </a:prstGeom>
                        <a:solidFill>
                          <a:srgbClr val="FFFFFF"/>
                        </a:solidFill>
                        <a:ln w="9525">
                          <a:noFill/>
                          <a:miter lim="800000"/>
                          <a:headEnd/>
                          <a:tailEnd/>
                        </a:ln>
                      </wps:spPr>
                      <wps:txbx>
                        <w:txbxContent>
                          <w:p w14:paraId="49AF4614" w14:textId="77777777" w:rsidR="00D22500" w:rsidRPr="00EC44D8" w:rsidRDefault="00D22500" w:rsidP="00D22500">
                            <w:pPr>
                              <w:pStyle w:val="Heading2"/>
                              <w:spacing w:before="0"/>
                              <w:ind w:left="0"/>
                              <w:rPr>
                                <w:rFonts w:asciiTheme="minorHAnsi" w:hAnsiTheme="minorHAnsi"/>
                                <w:b w:val="0"/>
                                <w:bCs w:val="0"/>
                                <w:i/>
                                <w:iCs/>
                                <w:color w:val="000000"/>
                                <w:sz w:val="20"/>
                                <w:szCs w:val="20"/>
                              </w:rPr>
                            </w:pPr>
                            <w:r w:rsidRPr="00EC44D8">
                              <w:rPr>
                                <w:rFonts w:asciiTheme="minorHAnsi" w:hAnsiTheme="minorHAnsi"/>
                                <w:b w:val="0"/>
                                <w:bCs w:val="0"/>
                                <w:i/>
                                <w:iCs/>
                                <w:color w:val="000000"/>
                                <w:sz w:val="20"/>
                                <w:szCs w:val="20"/>
                              </w:rPr>
                              <w:t xml:space="preserve">Luis Espino, </w:t>
                            </w:r>
                            <w:r>
                              <w:rPr>
                                <w:rFonts w:asciiTheme="minorHAnsi" w:hAnsiTheme="minorHAnsi"/>
                                <w:b w:val="0"/>
                                <w:bCs w:val="0"/>
                                <w:i/>
                                <w:iCs/>
                                <w:color w:val="000000"/>
                                <w:sz w:val="20"/>
                                <w:szCs w:val="20"/>
                              </w:rPr>
                              <w:t xml:space="preserve">UCCE </w:t>
                            </w:r>
                            <w:r w:rsidRPr="00EC44D8">
                              <w:rPr>
                                <w:rFonts w:asciiTheme="minorHAnsi" w:hAnsiTheme="minorHAnsi"/>
                                <w:b w:val="0"/>
                                <w:bCs w:val="0"/>
                                <w:i/>
                                <w:iCs/>
                                <w:color w:val="000000"/>
                                <w:sz w:val="20"/>
                                <w:szCs w:val="20"/>
                              </w:rPr>
                              <w:t>Rice Farming Systems Advisor – Butte &amp; Glenn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886627" id="_x0000_s1029" type="#_x0000_t202" style="position:absolute;left:0;text-align:left;margin-left:-13pt;margin-top:312pt;width:104pt;height:110.6pt;z-index:2517468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" stroked="f">
                <v:textbox style="mso-fit-shape-to-text:t">
                  <w:txbxContent>
                    <w:p w14:paraId="49AF4614" w14:textId="77777777" w:rsidR="00D22500" w:rsidRPr="00EC44D8" w:rsidRDefault="00D22500" w:rsidP="00D22500">
                      <w:pPr>
                        <w:pStyle w:val="Heading2"/>
                        <w:spacing w:before="0"/>
                        <w:ind w:left="0"/>
                        <w:rPr>
                          <w:rFonts w:asciiTheme="minorHAnsi" w:hAnsiTheme="minorHAnsi"/>
                          <w:b w:val="0"/>
                          <w:bCs w:val="0"/>
                          <w:i/>
                          <w:iCs/>
                          <w:color w:val="000000"/>
                          <w:sz w:val="20"/>
                          <w:szCs w:val="20"/>
                        </w:rPr>
                      </w:pPr>
                      <w:r w:rsidRPr="00EC44D8">
                        <w:rPr>
                          <w:rFonts w:asciiTheme="minorHAnsi" w:hAnsiTheme="minorHAnsi"/>
                          <w:b w:val="0"/>
                          <w:bCs w:val="0"/>
                          <w:i/>
                          <w:iCs/>
                          <w:color w:val="000000"/>
                          <w:sz w:val="20"/>
                          <w:szCs w:val="20"/>
                        </w:rPr>
                        <w:t xml:space="preserve">Luis Espino, </w:t>
                      </w:r>
                      <w:r>
                        <w:rPr>
                          <w:rFonts w:asciiTheme="minorHAnsi" w:hAnsiTheme="minorHAnsi"/>
                          <w:b w:val="0"/>
                          <w:bCs w:val="0"/>
                          <w:i/>
                          <w:iCs/>
                          <w:color w:val="000000"/>
                          <w:sz w:val="20"/>
                          <w:szCs w:val="20"/>
                        </w:rPr>
                        <w:t xml:space="preserve">UCCE </w:t>
                      </w:r>
                      <w:r w:rsidRPr="00EC44D8">
                        <w:rPr>
                          <w:rFonts w:asciiTheme="minorHAnsi" w:hAnsiTheme="minorHAnsi"/>
                          <w:b w:val="0"/>
                          <w:bCs w:val="0"/>
                          <w:i/>
                          <w:iCs/>
                          <w:color w:val="000000"/>
                          <w:sz w:val="20"/>
                          <w:szCs w:val="20"/>
                        </w:rPr>
                        <w:t>Rice Farming Systems Advisor – Butte &amp; Glenn</w:t>
                      </w:r>
                    </w:p>
                  </w:txbxContent>
                </v:textbox>
                <w10:wrap type="square" anchorx="margin"/>
              </v:shape>
            </w:pict>
          </mc:Fallback>
        </mc:AlternateContent>
      </w:r>
      <w:r w:rsidRPr="00EC44D8">
        <w:rPr>
          <w:b/>
          <w:bCs/>
          <w:noProof/>
          <w:color w:val="000000"/>
          <w:sz w:val="22"/>
          <w:szCs w:val="22"/>
        </w:rPr>
        <mc:AlternateContent>
          <mc:Choice Requires="wps">
            <w:drawing>
              <wp:anchor distT="45720" distB="45720" distL="114300" distR="114300" simplePos="0" relativeHeight="251733504" behindDoc="0" locked="0" layoutInCell="1" allowOverlap="1" wp14:anchorId="3E0B5DC7" wp14:editId="625DAB35">
                <wp:simplePos x="0" y="0"/>
                <wp:positionH relativeFrom="margin">
                  <wp:posOffset>-178435</wp:posOffset>
                </wp:positionH>
                <wp:positionV relativeFrom="paragraph">
                  <wp:posOffset>1428750</wp:posOffset>
                </wp:positionV>
                <wp:extent cx="1395095" cy="1404620"/>
                <wp:effectExtent l="0" t="0" r="0" b="3810"/>
                <wp:wrapSquare wrapText="bothSides"/>
                <wp:docPr id="15388134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5095" cy="1404620"/>
                        </a:xfrm>
                        <a:prstGeom prst="rect">
                          <a:avLst/>
                        </a:prstGeom>
                        <a:solidFill>
                          <a:srgbClr val="FFFFFF"/>
                        </a:solidFill>
                        <a:ln w="9525">
                          <a:noFill/>
                          <a:miter lim="800000"/>
                          <a:headEnd/>
                          <a:tailEnd/>
                        </a:ln>
                      </wps:spPr>
                      <wps:txbx>
                        <w:txbxContent>
                          <w:p w14:paraId="467CE4DD" w14:textId="1D324129" w:rsidR="00893309" w:rsidRDefault="00F06FC8" w:rsidP="00F06FC8">
                            <w:pPr>
                              <w:pStyle w:val="Heading2"/>
                              <w:spacing w:before="0"/>
                              <w:ind w:left="0"/>
                              <w:rPr>
                                <w:rFonts w:asciiTheme="minorHAnsi" w:hAnsiTheme="minorHAnsi"/>
                                <w:b w:val="0"/>
                                <w:bCs w:val="0"/>
                                <w:i/>
                                <w:iCs/>
                                <w:color w:val="000000"/>
                                <w:sz w:val="20"/>
                                <w:szCs w:val="20"/>
                              </w:rPr>
                            </w:pPr>
                            <w:r>
                              <w:rPr>
                                <w:rFonts w:asciiTheme="minorHAnsi" w:hAnsiTheme="minorHAnsi"/>
                                <w:b w:val="0"/>
                                <w:bCs w:val="0"/>
                                <w:i/>
                                <w:iCs/>
                                <w:color w:val="000000"/>
                                <w:sz w:val="20"/>
                                <w:szCs w:val="20"/>
                              </w:rPr>
                              <w:t>Whitney Brim-Deforest</w:t>
                            </w:r>
                            <w:r w:rsidR="00835A41">
                              <w:rPr>
                                <w:rFonts w:asciiTheme="minorHAnsi" w:hAnsiTheme="minorHAnsi"/>
                                <w:b w:val="0"/>
                                <w:bCs w:val="0"/>
                                <w:i/>
                                <w:iCs/>
                                <w:color w:val="000000"/>
                                <w:sz w:val="20"/>
                                <w:szCs w:val="20"/>
                              </w:rPr>
                              <w:t>, UCCE Rice Advisor – Sutter-Yuba, Placer</w:t>
                            </w:r>
                            <w:r w:rsidR="00C1532D">
                              <w:rPr>
                                <w:rFonts w:asciiTheme="minorHAnsi" w:hAnsiTheme="minorHAnsi"/>
                                <w:b w:val="0"/>
                                <w:bCs w:val="0"/>
                                <w:i/>
                                <w:iCs/>
                                <w:color w:val="000000"/>
                                <w:sz w:val="20"/>
                                <w:szCs w:val="20"/>
                              </w:rPr>
                              <w:t>, Sacramento</w:t>
                            </w:r>
                          </w:p>
                          <w:p w14:paraId="4327C72A" w14:textId="77777777" w:rsidR="00D22500" w:rsidRDefault="00D22500" w:rsidP="00F06FC8">
                            <w:pPr>
                              <w:pStyle w:val="Heading2"/>
                              <w:spacing w:before="0"/>
                              <w:ind w:left="0"/>
                              <w:rPr>
                                <w:rFonts w:asciiTheme="minorHAnsi" w:hAnsiTheme="minorHAnsi"/>
                                <w:b w:val="0"/>
                                <w:bCs w:val="0"/>
                                <w:i/>
                                <w:iCs/>
                                <w:color w:val="000000"/>
                                <w:sz w:val="20"/>
                                <w:szCs w:val="20"/>
                              </w:rPr>
                            </w:pPr>
                          </w:p>
                          <w:p w14:paraId="73C452A4" w14:textId="1CA4E878" w:rsidR="00893309" w:rsidRPr="00EC44D8" w:rsidRDefault="00893309" w:rsidP="00F06FC8">
                            <w:pPr>
                              <w:pStyle w:val="Heading2"/>
                              <w:spacing w:before="0"/>
                              <w:ind w:left="0"/>
                              <w:rPr>
                                <w:rFonts w:asciiTheme="minorHAnsi" w:hAnsiTheme="minorHAnsi"/>
                                <w:b w:val="0"/>
                                <w:bCs w:val="0"/>
                                <w:i/>
                                <w:iCs/>
                                <w:color w:val="000000"/>
                                <w:sz w:val="20"/>
                                <w:szCs w:val="20"/>
                              </w:rPr>
                            </w:pPr>
                            <w:r>
                              <w:rPr>
                                <w:rFonts w:asciiTheme="minorHAnsi" w:hAnsiTheme="minorHAnsi"/>
                                <w:b w:val="0"/>
                                <w:bCs w:val="0"/>
                                <w:i/>
                                <w:iCs/>
                                <w:color w:val="000000"/>
                                <w:sz w:val="20"/>
                                <w:szCs w:val="20"/>
                              </w:rPr>
                              <w:t>Taiyu Guan</w:t>
                            </w:r>
                            <w:r w:rsidR="00D22500">
                              <w:rPr>
                                <w:rFonts w:asciiTheme="minorHAnsi" w:hAnsiTheme="minorHAnsi"/>
                                <w:b w:val="0"/>
                                <w:bCs w:val="0"/>
                                <w:i/>
                                <w:iCs/>
                                <w:color w:val="000000"/>
                                <w:sz w:val="20"/>
                                <w:szCs w:val="20"/>
                              </w:rPr>
                              <w:t>, UCCE Research Assistant Specialist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0B5DC7" id="_x0000_s1030" type="#_x0000_t202" style="position:absolute;left:0;text-align:left;margin-left:-14.05pt;margin-top:112.5pt;width:109.85pt;height:110.6pt;z-index:2517335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" stroked="f">
                <v:textbox style="mso-fit-shape-to-text:t">
                  <w:txbxContent>
                    <w:p w14:paraId="467CE4DD" w14:textId="1D324129" w:rsidR="00893309" w:rsidRDefault="00F06FC8" w:rsidP="00F06FC8">
                      <w:pPr>
                        <w:pStyle w:val="Heading2"/>
                        <w:spacing w:before="0"/>
                        <w:ind w:left="0"/>
                        <w:rPr>
                          <w:rFonts w:asciiTheme="minorHAnsi" w:hAnsiTheme="minorHAnsi"/>
                          <w:b w:val="0"/>
                          <w:bCs w:val="0"/>
                          <w:i/>
                          <w:iCs/>
                          <w:color w:val="000000"/>
                          <w:sz w:val="20"/>
                          <w:szCs w:val="20"/>
                        </w:rPr>
                      </w:pPr>
                      <w:r>
                        <w:rPr>
                          <w:rFonts w:asciiTheme="minorHAnsi" w:hAnsiTheme="minorHAnsi"/>
                          <w:b w:val="0"/>
                          <w:bCs w:val="0"/>
                          <w:i/>
                          <w:iCs/>
                          <w:color w:val="000000"/>
                          <w:sz w:val="20"/>
                          <w:szCs w:val="20"/>
                        </w:rPr>
                        <w:t>Whitney Brim-Deforest</w:t>
                      </w:r>
                      <w:r w:rsidR="00835A41">
                        <w:rPr>
                          <w:rFonts w:asciiTheme="minorHAnsi" w:hAnsiTheme="minorHAnsi"/>
                          <w:b w:val="0"/>
                          <w:bCs w:val="0"/>
                          <w:i/>
                          <w:iCs/>
                          <w:color w:val="000000"/>
                          <w:sz w:val="20"/>
                          <w:szCs w:val="20"/>
                        </w:rPr>
                        <w:t>, UCCE Rice Advisor – Sutter-Yuba, Placer</w:t>
                      </w:r>
                      <w:r w:rsidR="00C1532D">
                        <w:rPr>
                          <w:rFonts w:asciiTheme="minorHAnsi" w:hAnsiTheme="minorHAnsi"/>
                          <w:b w:val="0"/>
                          <w:bCs w:val="0"/>
                          <w:i/>
                          <w:iCs/>
                          <w:color w:val="000000"/>
                          <w:sz w:val="20"/>
                          <w:szCs w:val="20"/>
                        </w:rPr>
                        <w:t>, Sacramento</w:t>
                      </w:r>
                    </w:p>
                    <w:p w14:paraId="4327C72A" w14:textId="77777777" w:rsidR="00D22500" w:rsidRDefault="00D22500" w:rsidP="00F06FC8">
                      <w:pPr>
                        <w:pStyle w:val="Heading2"/>
                        <w:spacing w:before="0"/>
                        <w:ind w:left="0"/>
                        <w:rPr>
                          <w:rFonts w:asciiTheme="minorHAnsi" w:hAnsiTheme="minorHAnsi"/>
                          <w:b w:val="0"/>
                          <w:bCs w:val="0"/>
                          <w:i/>
                          <w:iCs/>
                          <w:color w:val="000000"/>
                          <w:sz w:val="20"/>
                          <w:szCs w:val="20"/>
                        </w:rPr>
                      </w:pPr>
                    </w:p>
                    <w:p w14:paraId="73C452A4" w14:textId="1CA4E878" w:rsidR="00893309" w:rsidRPr="00EC44D8" w:rsidRDefault="00893309" w:rsidP="00F06FC8">
                      <w:pPr>
                        <w:pStyle w:val="Heading2"/>
                        <w:spacing w:before="0"/>
                        <w:ind w:left="0"/>
                        <w:rPr>
                          <w:rFonts w:asciiTheme="minorHAnsi" w:hAnsiTheme="minorHAnsi"/>
                          <w:b w:val="0"/>
                          <w:bCs w:val="0"/>
                          <w:i/>
                          <w:iCs/>
                          <w:color w:val="000000"/>
                          <w:sz w:val="20"/>
                          <w:szCs w:val="20"/>
                        </w:rPr>
                      </w:pPr>
                      <w:r>
                        <w:rPr>
                          <w:rFonts w:asciiTheme="minorHAnsi" w:hAnsiTheme="minorHAnsi"/>
                          <w:b w:val="0"/>
                          <w:bCs w:val="0"/>
                          <w:i/>
                          <w:iCs/>
                          <w:color w:val="000000"/>
                          <w:sz w:val="20"/>
                          <w:szCs w:val="20"/>
                        </w:rPr>
                        <w:t>Taiyu Guan</w:t>
                      </w:r>
                      <w:r w:rsidR="00D22500">
                        <w:rPr>
                          <w:rFonts w:asciiTheme="minorHAnsi" w:hAnsiTheme="minorHAnsi"/>
                          <w:b w:val="0"/>
                          <w:bCs w:val="0"/>
                          <w:i/>
                          <w:iCs/>
                          <w:color w:val="000000"/>
                          <w:sz w:val="20"/>
                          <w:szCs w:val="20"/>
                        </w:rPr>
                        <w:t>, UCCE Research Assistant Specialist</w:t>
                      </w:r>
                    </w:p>
                  </w:txbxContent>
                </v:textbox>
                <w10:wrap type="square" anchorx="margin"/>
              </v:shape>
            </w:pict>
          </mc:Fallback>
        </mc:AlternateContent>
      </w:r>
      <w:r w:rsidR="00D22500" w:rsidRPr="00EC44D8">
        <w:rPr>
          <w:noProof/>
          <w:color w:val="000000"/>
        </w:rPr>
        <w:drawing>
          <wp:anchor distT="0" distB="0" distL="114300" distR="114300" simplePos="0" relativeHeight="251725312" behindDoc="0" locked="0" layoutInCell="1" allowOverlap="1" wp14:anchorId="1282011D" wp14:editId="2428D198">
            <wp:simplePos x="0" y="0"/>
            <wp:positionH relativeFrom="column">
              <wp:posOffset>-133350</wp:posOffset>
            </wp:positionH>
            <wp:positionV relativeFrom="paragraph">
              <wp:posOffset>2676525</wp:posOffset>
            </wp:positionV>
            <wp:extent cx="1289050" cy="1381125"/>
            <wp:effectExtent l="0" t="0" r="6350" b="9525"/>
            <wp:wrapSquare wrapText="bothSides"/>
            <wp:docPr id="1778373189" name="Picture 1" descr="A person smiling at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607931" name="Picture 1" descr="A person smiling at the camera&#10;&#10;Description automatically generated"/>
                    <pic:cNvPicPr/>
                  </pic:nvPicPr>
                  <pic:blipFill rotWithShape="1">
                    <a:blip r:embed="rId38"/>
                    <a:srcRect b="30787"/>
                    <a:stretch/>
                  </pic:blipFill>
                  <pic:spPr bwMode="auto">
                    <a:xfrm>
                      <a:off x="0" y="0"/>
                      <a:ext cx="1289050" cy="13811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47159" w:rsidRPr="00D47159">
        <w:rPr>
          <w:color w:val="000000"/>
        </w:rPr>
        <w:t xml:space="preserve">Incorporating hedgerows in rice could provide growers with an alternative method for managing field margins without relying on pesticide applications to control the pests along the edges of rice fields. They may potentially improve soil health and lower costs for maintaining field edges and permanent </w:t>
      </w:r>
      <w:proofErr w:type="gramStart"/>
      <w:r w:rsidR="00D47159" w:rsidRPr="00D47159">
        <w:rPr>
          <w:color w:val="000000"/>
        </w:rPr>
        <w:t>levees</w:t>
      </w:r>
      <w:proofErr w:type="gramEnd"/>
      <w:r w:rsidR="00D47159" w:rsidRPr="00D47159">
        <w:rPr>
          <w:color w:val="000000"/>
        </w:rPr>
        <w:t xml:space="preserve">. They may also increase beneficial insects found in rice fields. This study is the first of its kind in California </w:t>
      </w:r>
      <w:proofErr w:type="gramStart"/>
      <w:r w:rsidR="00D47159" w:rsidRPr="00D47159">
        <w:rPr>
          <w:color w:val="000000"/>
        </w:rPr>
        <w:t>rice, and</w:t>
      </w:r>
      <w:proofErr w:type="gramEnd"/>
      <w:r w:rsidR="00D47159" w:rsidRPr="00D47159">
        <w:rPr>
          <w:color w:val="000000"/>
        </w:rPr>
        <w:t xml:space="preserve"> provides the opportunity to learn about potential benefits to installing hedgerows along rice fields. In 2024, we established a hedgerow and collected data on soil health, weed control, insect populations, and success rates of hedgerow plants. The study is funded by the California Department of Food and Agriculture’s Healthy Soil </w:t>
      </w:r>
      <w:proofErr w:type="gramStart"/>
      <w:r w:rsidR="00D47159" w:rsidRPr="00D47159">
        <w:rPr>
          <w:color w:val="000000"/>
        </w:rPr>
        <w:t>Program, and</w:t>
      </w:r>
      <w:proofErr w:type="gramEnd"/>
      <w:r w:rsidR="00D47159" w:rsidRPr="00D47159">
        <w:rPr>
          <w:color w:val="000000"/>
        </w:rPr>
        <w:t xml:space="preserve"> will continue to through 2027</w:t>
      </w:r>
      <w:r w:rsidR="00F715E8" w:rsidRPr="005D1893">
        <w:rPr>
          <w:color w:val="000000"/>
        </w:rPr>
        <w:t>.</w:t>
      </w:r>
    </w:p>
    <w:p w14:paraId="3EC8D33D" w14:textId="3B34CF65" w:rsidR="00787C9F" w:rsidRPr="00D47159" w:rsidRDefault="00787C9F" w:rsidP="001711A5">
      <w:pPr>
        <w:spacing w:after="0"/>
        <w:jc w:val="both"/>
        <w:rPr>
          <w:color w:val="000000"/>
        </w:rPr>
      </w:pPr>
    </w:p>
    <w:p w14:paraId="3C889959" w14:textId="076C97FC" w:rsidR="00D47159" w:rsidRPr="005D1893" w:rsidRDefault="00787C9F" w:rsidP="001711A5">
      <w:pPr>
        <w:spacing w:after="0"/>
        <w:jc w:val="both"/>
        <w:rPr>
          <w:color w:val="000000"/>
        </w:rPr>
      </w:pPr>
      <w:r w:rsidRPr="005D1893">
        <w:rPr>
          <w:b/>
          <w:bCs/>
          <w:noProof/>
          <w:color w:val="000000"/>
          <w:sz w:val="22"/>
          <w:szCs w:val="22"/>
        </w:rPr>
        <mc:AlternateContent>
          <mc:Choice Requires="wps">
            <w:drawing>
              <wp:anchor distT="45720" distB="45720" distL="114300" distR="114300" simplePos="0" relativeHeight="251740672" behindDoc="0" locked="0" layoutInCell="1" allowOverlap="1" wp14:anchorId="7E17F66A" wp14:editId="16F64AEE">
                <wp:simplePos x="0" y="0"/>
                <wp:positionH relativeFrom="margin">
                  <wp:posOffset>-146050</wp:posOffset>
                </wp:positionH>
                <wp:positionV relativeFrom="paragraph">
                  <wp:posOffset>684530</wp:posOffset>
                </wp:positionV>
                <wp:extent cx="1212850" cy="1404620"/>
                <wp:effectExtent l="0" t="0" r="6350" b="8890"/>
                <wp:wrapSquare wrapText="bothSides"/>
                <wp:docPr id="2737598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1404620"/>
                        </a:xfrm>
                        <a:prstGeom prst="rect">
                          <a:avLst/>
                        </a:prstGeom>
                        <a:solidFill>
                          <a:srgbClr val="FFFFFF"/>
                        </a:solidFill>
                        <a:ln w="9525">
                          <a:noFill/>
                          <a:miter lim="800000"/>
                          <a:headEnd/>
                          <a:tailEnd/>
                        </a:ln>
                      </wps:spPr>
                      <wps:txbx>
                        <w:txbxContent>
                          <w:p w14:paraId="6E394AB6" w14:textId="77777777" w:rsidR="001711A5" w:rsidRPr="00EC44D8" w:rsidRDefault="001711A5" w:rsidP="001711A5">
                            <w:pPr>
                              <w:pStyle w:val="Heading2"/>
                              <w:spacing w:before="0"/>
                              <w:ind w:left="0"/>
                              <w:rPr>
                                <w:rFonts w:asciiTheme="minorHAnsi" w:hAnsiTheme="minorHAnsi"/>
                                <w:b w:val="0"/>
                                <w:bCs w:val="0"/>
                                <w:i/>
                                <w:iCs/>
                                <w:color w:val="000000"/>
                                <w:sz w:val="20"/>
                                <w:szCs w:val="20"/>
                              </w:rPr>
                            </w:pPr>
                            <w:r>
                              <w:rPr>
                                <w:rFonts w:asciiTheme="minorHAnsi" w:hAnsiTheme="minorHAnsi"/>
                                <w:b w:val="0"/>
                                <w:bCs w:val="0"/>
                                <w:i/>
                                <w:iCs/>
                                <w:color w:val="000000"/>
                                <w:sz w:val="20"/>
                                <w:szCs w:val="20"/>
                              </w:rPr>
                              <w:t>Sarah Light, UCCE Agronomy Advisor – Sutter-Yuba &amp; Colusa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17F66A" id="_x0000_s1031" type="#_x0000_t202" style="position:absolute;left:0;text-align:left;margin-left:-11.5pt;margin-top:53.9pt;width:95.5pt;height:110.6pt;z-index:2517406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" stroked="f">
                <v:textbox style="mso-fit-shape-to-text:t">
                  <w:txbxContent>
                    <w:p w14:paraId="6E394AB6" w14:textId="77777777" w:rsidR="001711A5" w:rsidRPr="00EC44D8" w:rsidRDefault="001711A5" w:rsidP="001711A5">
                      <w:pPr>
                        <w:pStyle w:val="Heading2"/>
                        <w:spacing w:before="0"/>
                        <w:ind w:left="0"/>
                        <w:rPr>
                          <w:rFonts w:asciiTheme="minorHAnsi" w:hAnsiTheme="minorHAnsi"/>
                          <w:b w:val="0"/>
                          <w:bCs w:val="0"/>
                          <w:i/>
                          <w:iCs/>
                          <w:color w:val="000000"/>
                          <w:sz w:val="20"/>
                          <w:szCs w:val="20"/>
                        </w:rPr>
                      </w:pPr>
                      <w:r>
                        <w:rPr>
                          <w:rFonts w:asciiTheme="minorHAnsi" w:hAnsiTheme="minorHAnsi"/>
                          <w:b w:val="0"/>
                          <w:bCs w:val="0"/>
                          <w:i/>
                          <w:iCs/>
                          <w:color w:val="000000"/>
                          <w:sz w:val="20"/>
                          <w:szCs w:val="20"/>
                        </w:rPr>
                        <w:t>Sarah Light, UCCE Agronomy Advisor – Sutter-Yuba &amp; Colusa</w:t>
                      </w:r>
                    </w:p>
                  </w:txbxContent>
                </v:textbox>
                <w10:wrap type="square" anchorx="margin"/>
              </v:shape>
            </w:pict>
          </mc:Fallback>
        </mc:AlternateContent>
      </w:r>
      <w:r w:rsidR="00D47159" w:rsidRPr="00D47159">
        <w:rPr>
          <w:color w:val="000000"/>
        </w:rPr>
        <w:t>The study site is located on a permanent levee next to a rice field in Arbuckle, in Colusa County. The field is rotated with annual crops, with rice being the main crop. The hedgerow area and the unplanted control area are adjacent and share the same soil type. Both the hedgerow and control areas measure 275 feet in length and 20 feet in width (Fig. 1).</w:t>
      </w:r>
      <w:r w:rsidR="00F715E8" w:rsidRPr="005D1893">
        <w:rPr>
          <w:color w:val="000000"/>
        </w:rPr>
        <w:t xml:space="preserve"> </w:t>
      </w:r>
    </w:p>
    <w:p w14:paraId="3FC710EF" w14:textId="07C0ECF1" w:rsidR="00787C9F" w:rsidRPr="00D47159" w:rsidRDefault="00787C9F" w:rsidP="001711A5">
      <w:pPr>
        <w:spacing w:after="0"/>
        <w:jc w:val="both"/>
        <w:rPr>
          <w:color w:val="000000"/>
        </w:rPr>
      </w:pPr>
    </w:p>
    <w:p w14:paraId="20A0154D" w14:textId="77777777" w:rsidR="005D1893" w:rsidRPr="005D1893" w:rsidRDefault="005D1893" w:rsidP="001711A5">
      <w:pPr>
        <w:jc w:val="both"/>
        <w:rPr>
          <w:rFonts w:cs="Times New Roman"/>
          <w:b/>
          <w:bCs/>
          <w:i/>
          <w:iCs/>
          <w:sz w:val="22"/>
          <w:szCs w:val="22"/>
        </w:rPr>
      </w:pPr>
    </w:p>
    <w:p w14:paraId="1509046D" w14:textId="7693D6B0" w:rsidR="001711A5" w:rsidRPr="005D1893" w:rsidRDefault="001711A5" w:rsidP="001711A5">
      <w:pPr>
        <w:jc w:val="both"/>
        <w:rPr>
          <w:rFonts w:cs="Times New Roman"/>
          <w:sz w:val="20"/>
          <w:szCs w:val="20"/>
        </w:rPr>
      </w:pPr>
      <w:r w:rsidRPr="005D1893">
        <w:rPr>
          <w:rFonts w:cs="Times New Roman"/>
          <w:b/>
          <w:bCs/>
          <w:i/>
          <w:iCs/>
          <w:sz w:val="20"/>
          <w:szCs w:val="20"/>
        </w:rPr>
        <w:t>Figure 1.</w:t>
      </w:r>
      <w:r w:rsidRPr="005D1893">
        <w:rPr>
          <w:rFonts w:cs="Times New Roman"/>
          <w:i/>
          <w:iCs/>
          <w:sz w:val="20"/>
          <w:szCs w:val="20"/>
        </w:rPr>
        <w:t xml:space="preserve"> </w:t>
      </w:r>
      <w:r w:rsidRPr="00694CBF">
        <w:rPr>
          <w:rFonts w:cs="Times New Roman"/>
          <w:sz w:val="18"/>
          <w:szCs w:val="18"/>
        </w:rPr>
        <w:t>Demonstration setup and area. The yellow squares between the hedgerow plants represent the areas seeded with California poppies (</w:t>
      </w:r>
      <w:proofErr w:type="spellStart"/>
      <w:r w:rsidRPr="00694CBF">
        <w:rPr>
          <w:rFonts w:cs="Times New Roman"/>
          <w:i/>
          <w:iCs/>
          <w:sz w:val="18"/>
          <w:szCs w:val="18"/>
        </w:rPr>
        <w:t>Eschscholzia</w:t>
      </w:r>
      <w:proofErr w:type="spellEnd"/>
      <w:r w:rsidRPr="00694CBF">
        <w:rPr>
          <w:rFonts w:cs="Times New Roman"/>
          <w:i/>
          <w:iCs/>
          <w:sz w:val="18"/>
          <w:szCs w:val="18"/>
        </w:rPr>
        <w:t xml:space="preserve"> californica</w:t>
      </w:r>
      <w:r w:rsidRPr="00694CBF">
        <w:rPr>
          <w:rFonts w:cs="Times New Roman"/>
          <w:sz w:val="18"/>
          <w:szCs w:val="18"/>
        </w:rPr>
        <w:t>).</w:t>
      </w:r>
    </w:p>
    <w:p w14:paraId="15FB7B21" w14:textId="29CB15CC" w:rsidR="001711A5" w:rsidRPr="005D1893" w:rsidRDefault="001711A5" w:rsidP="001711A5">
      <w:pPr>
        <w:jc w:val="both"/>
        <w:rPr>
          <w:rFonts w:cs="Times New Roman"/>
        </w:rPr>
      </w:pPr>
      <w:r w:rsidRPr="005D1893">
        <w:rPr>
          <w:rFonts w:cs="Times New Roman"/>
        </w:rPr>
        <w:t xml:space="preserve">In April 2024, we established a hedgerow of native plant species suited to Colusa County, including: </w:t>
      </w:r>
    </w:p>
    <w:p w14:paraId="6BAF56EF" w14:textId="78503BC6" w:rsidR="001711A5" w:rsidRPr="005D1893" w:rsidRDefault="001711A5" w:rsidP="001711A5">
      <w:pPr>
        <w:pStyle w:val="ListParagraph"/>
        <w:numPr>
          <w:ilvl w:val="0"/>
          <w:numId w:val="57"/>
        </w:numPr>
        <w:spacing w:after="160" w:line="278" w:lineRule="auto"/>
        <w:jc w:val="both"/>
        <w:rPr>
          <w:rFonts w:cs="Times New Roman"/>
        </w:rPr>
      </w:pPr>
      <w:r w:rsidRPr="005D1893">
        <w:rPr>
          <w:rFonts w:cs="Times New Roman"/>
        </w:rPr>
        <w:t>Arroyo willow (</w:t>
      </w:r>
      <w:r w:rsidRPr="005D1893">
        <w:rPr>
          <w:rFonts w:cs="Times New Roman"/>
          <w:i/>
          <w:iCs/>
        </w:rPr>
        <w:t xml:space="preserve">Salix </w:t>
      </w:r>
      <w:proofErr w:type="spellStart"/>
      <w:r w:rsidRPr="005D1893">
        <w:rPr>
          <w:rFonts w:cs="Times New Roman"/>
          <w:i/>
          <w:iCs/>
        </w:rPr>
        <w:t>lasiolepis</w:t>
      </w:r>
      <w:proofErr w:type="spellEnd"/>
      <w:r w:rsidRPr="005D1893">
        <w:rPr>
          <w:rFonts w:cs="Times New Roman"/>
          <w:i/>
          <w:iCs/>
        </w:rPr>
        <w:t>)</w:t>
      </w:r>
    </w:p>
    <w:p w14:paraId="40A706A3" w14:textId="62B179D1" w:rsidR="001711A5" w:rsidRPr="005D1893" w:rsidRDefault="001711A5" w:rsidP="001711A5">
      <w:pPr>
        <w:pStyle w:val="ListParagraph"/>
        <w:numPr>
          <w:ilvl w:val="0"/>
          <w:numId w:val="57"/>
        </w:numPr>
        <w:spacing w:after="160" w:line="278" w:lineRule="auto"/>
        <w:jc w:val="both"/>
        <w:rPr>
          <w:rFonts w:cs="Times New Roman"/>
        </w:rPr>
      </w:pPr>
      <w:r w:rsidRPr="005D1893">
        <w:rPr>
          <w:rFonts w:cs="Times New Roman"/>
        </w:rPr>
        <w:t>Coffeeberry (</w:t>
      </w:r>
      <w:proofErr w:type="spellStart"/>
      <w:r w:rsidRPr="005D1893">
        <w:rPr>
          <w:rFonts w:cs="Times New Roman"/>
          <w:i/>
          <w:iCs/>
        </w:rPr>
        <w:t>Rahmnus</w:t>
      </w:r>
      <w:proofErr w:type="spellEnd"/>
      <w:r w:rsidRPr="005D1893">
        <w:rPr>
          <w:rFonts w:cs="Times New Roman"/>
          <w:i/>
          <w:iCs/>
        </w:rPr>
        <w:t xml:space="preserve"> californica = Frangula californica</w:t>
      </w:r>
      <w:r w:rsidRPr="005D1893">
        <w:rPr>
          <w:rFonts w:cs="Times New Roman"/>
        </w:rPr>
        <w:t>)</w:t>
      </w:r>
    </w:p>
    <w:p w14:paraId="62B65FC6" w14:textId="3C88F1B0" w:rsidR="001711A5" w:rsidRPr="005D1893" w:rsidRDefault="001711A5" w:rsidP="001711A5">
      <w:pPr>
        <w:pStyle w:val="ListParagraph"/>
        <w:numPr>
          <w:ilvl w:val="0"/>
          <w:numId w:val="57"/>
        </w:numPr>
        <w:spacing w:after="160" w:line="278" w:lineRule="auto"/>
        <w:jc w:val="both"/>
        <w:rPr>
          <w:rFonts w:cs="Times New Roman"/>
        </w:rPr>
      </w:pPr>
      <w:r w:rsidRPr="005D1893">
        <w:rPr>
          <w:rFonts w:cs="Times New Roman"/>
        </w:rPr>
        <w:t>Deer grass (</w:t>
      </w:r>
      <w:r w:rsidRPr="005D1893">
        <w:rPr>
          <w:rFonts w:cs="Times New Roman"/>
          <w:i/>
          <w:iCs/>
        </w:rPr>
        <w:t xml:space="preserve">Muhlenbergia </w:t>
      </w:r>
      <w:proofErr w:type="spellStart"/>
      <w:r w:rsidRPr="005D1893">
        <w:rPr>
          <w:rFonts w:cs="Times New Roman"/>
          <w:i/>
          <w:iCs/>
        </w:rPr>
        <w:t>rigens</w:t>
      </w:r>
      <w:proofErr w:type="spellEnd"/>
      <w:r w:rsidRPr="005D1893">
        <w:rPr>
          <w:rFonts w:cs="Times New Roman"/>
        </w:rPr>
        <w:t>)</w:t>
      </w:r>
    </w:p>
    <w:p w14:paraId="0985107D" w14:textId="1634B130" w:rsidR="001711A5" w:rsidRPr="005D1893" w:rsidRDefault="001711A5" w:rsidP="001711A5">
      <w:pPr>
        <w:pStyle w:val="ListParagraph"/>
        <w:numPr>
          <w:ilvl w:val="0"/>
          <w:numId w:val="57"/>
        </w:numPr>
        <w:spacing w:after="160" w:line="278" w:lineRule="auto"/>
        <w:jc w:val="both"/>
        <w:rPr>
          <w:rFonts w:cs="Times New Roman"/>
        </w:rPr>
      </w:pPr>
      <w:r w:rsidRPr="005D1893">
        <w:rPr>
          <w:rFonts w:cs="Times New Roman"/>
        </w:rPr>
        <w:t>California poppy (</w:t>
      </w:r>
      <w:proofErr w:type="spellStart"/>
      <w:r w:rsidRPr="005D1893">
        <w:rPr>
          <w:rFonts w:cs="Times New Roman"/>
          <w:i/>
          <w:iCs/>
        </w:rPr>
        <w:t>Eschscholzia</w:t>
      </w:r>
      <w:proofErr w:type="spellEnd"/>
      <w:r w:rsidRPr="005D1893">
        <w:rPr>
          <w:rFonts w:cs="Times New Roman"/>
          <w:i/>
          <w:iCs/>
        </w:rPr>
        <w:t xml:space="preserve"> californica</w:t>
      </w:r>
      <w:r w:rsidRPr="005D1893">
        <w:rPr>
          <w:rFonts w:cs="Times New Roman"/>
        </w:rPr>
        <w:t xml:space="preserve">). </w:t>
      </w:r>
    </w:p>
    <w:p w14:paraId="50D651EB" w14:textId="72E6C899" w:rsidR="001711A5" w:rsidRPr="005D1893" w:rsidRDefault="005D1893" w:rsidP="001711A5">
      <w:pPr>
        <w:jc w:val="both"/>
        <w:rPr>
          <w:rFonts w:cs="Times New Roman"/>
        </w:rPr>
      </w:pPr>
      <w:r w:rsidRPr="005D1893">
        <w:rPr>
          <w:noProof/>
          <w:color w:val="000000"/>
        </w:rPr>
        <w:drawing>
          <wp:anchor distT="0" distB="0" distL="114300" distR="114300" simplePos="0" relativeHeight="251742720" behindDoc="0" locked="0" layoutInCell="1" allowOverlap="1" wp14:anchorId="68CAD9AC" wp14:editId="2F74E93F">
            <wp:simplePos x="0" y="0"/>
            <wp:positionH relativeFrom="margin">
              <wp:posOffset>-120650</wp:posOffset>
            </wp:positionH>
            <wp:positionV relativeFrom="paragraph">
              <wp:posOffset>1073785</wp:posOffset>
            </wp:positionV>
            <wp:extent cx="1152525" cy="1450340"/>
            <wp:effectExtent l="0" t="0" r="9525" b="0"/>
            <wp:wrapSquare wrapText="bothSides"/>
            <wp:docPr id="1582971901" name="Picture 1" descr="A person in a red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592053" name="Picture 1" descr="A person in a red shirt&#10;&#10;Description automatically generated"/>
                    <pic:cNvPicPr/>
                  </pic:nvPicPr>
                  <pic:blipFill rotWithShape="1">
                    <a:blip r:embed="rId42"/>
                    <a:srcRect t="1663" r="38750" b="21414"/>
                    <a:stretch/>
                  </pic:blipFill>
                  <pic:spPr bwMode="auto">
                    <a:xfrm>
                      <a:off x="0" y="0"/>
                      <a:ext cx="1152525" cy="14503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711A5" w:rsidRPr="005D1893">
        <w:rPr>
          <w:rFonts w:cs="Times New Roman"/>
        </w:rPr>
        <w:t>The species are adapted to the soil and climate conditions of the study site and are also recommended by Rachael Long (2010) (</w:t>
      </w:r>
      <w:hyperlink r:id="rId43" w:history="1">
        <w:r w:rsidR="001711A5" w:rsidRPr="005D1893">
          <w:rPr>
            <w:rStyle w:val="Hyperlink"/>
          </w:rPr>
          <w:t>https://ucfoodsafety.ucdavis.edu/sites/g/files/dgvnsk7366/files/inline-files/26499.pdf</w:t>
        </w:r>
      </w:hyperlink>
      <w:r w:rsidR="001711A5" w:rsidRPr="005D1893">
        <w:rPr>
          <w:rFonts w:cs="Times New Roman"/>
        </w:rPr>
        <w:t>).</w:t>
      </w:r>
    </w:p>
    <w:p w14:paraId="49117B4A" w14:textId="3009614E" w:rsidR="001711A5" w:rsidRPr="005D1893" w:rsidRDefault="001711A5" w:rsidP="001711A5">
      <w:pPr>
        <w:jc w:val="both"/>
        <w:rPr>
          <w:rFonts w:cs="Times New Roman"/>
        </w:rPr>
      </w:pPr>
      <w:r w:rsidRPr="005D1893">
        <w:rPr>
          <w:rFonts w:cs="Times New Roman"/>
        </w:rPr>
        <w:t>All plants were purchased from a local nursery in Butte County and were transplanted from pots. The arroyo willows were spaced 15 feet apart, the coffeeberry 7.5 feet apart, and the deer grass 5 feet apart. Since the optimal seedling time for California poppy is late winter or early spring, we delayed seeding until November 2024. California poppy seeds were hand-</w:t>
      </w:r>
      <w:proofErr w:type="spellStart"/>
      <w:r w:rsidRPr="005D1893">
        <w:rPr>
          <w:rFonts w:cs="Times New Roman"/>
        </w:rPr>
        <w:t>sown</w:t>
      </w:r>
      <w:proofErr w:type="spellEnd"/>
      <w:r w:rsidRPr="005D1893">
        <w:rPr>
          <w:rFonts w:cs="Times New Roman"/>
        </w:rPr>
        <w:t xml:space="preserve"> in the spaces between the hedgerow plants at a seeding rate of 15–20 pounds per acre. In November 2024, we replaced the dead hedgerow plants to ensure the hedgerow’s continued effectiveness. </w:t>
      </w:r>
    </w:p>
    <w:p w14:paraId="3EB39455" w14:textId="02A7A65C" w:rsidR="001711A5" w:rsidRPr="005D1893" w:rsidRDefault="001711A5" w:rsidP="001711A5">
      <w:pPr>
        <w:jc w:val="both"/>
        <w:rPr>
          <w:rFonts w:cs="Times New Roman"/>
        </w:rPr>
      </w:pPr>
      <w:r w:rsidRPr="005D1893">
        <w:rPr>
          <w:rFonts w:cs="Times New Roman"/>
        </w:rPr>
        <w:t xml:space="preserve">Irrigation is recommended during the first three years to ensure the survival of hedgerow species during California's dry season. Since the experiment began in April 2024, we irrigated the </w:t>
      </w:r>
      <w:r w:rsidRPr="005D1893">
        <w:rPr>
          <w:rFonts w:cs="Times New Roman"/>
        </w:rPr>
        <w:lastRenderedPageBreak/>
        <w:t>field twice weekly for approximately 4–6 hours through October 2024. When temperatures reached 110°F, we increased irrigation to three times per week. Additionally, we hand-irrigated individual plants that required extra water. In addition to irrigation, we fertilized the hedgerow species after transplantation in April 2024 to promote establishment and improve survivability. Urea was applied at a rate of 15 g to the deergrass and coffeeberry, and 30 g to the arroyo willow.</w:t>
      </w:r>
    </w:p>
    <w:p w14:paraId="0A4E618A" w14:textId="1AA136D5" w:rsidR="001711A5" w:rsidRPr="005D1893" w:rsidRDefault="001711A5" w:rsidP="001711A5">
      <w:pPr>
        <w:jc w:val="both"/>
        <w:rPr>
          <w:rFonts w:cs="Times New Roman"/>
        </w:rPr>
      </w:pPr>
      <w:r w:rsidRPr="005D1893">
        <w:rPr>
          <w:rFonts w:cs="Times New Roman"/>
        </w:rPr>
        <w:t>We studied the effects of implementing hedgerows in annual cropping systems across four key aspects: (1) soil health, (</w:t>
      </w:r>
      <w:r w:rsidR="005D1893" w:rsidRPr="005D1893">
        <w:rPr>
          <w:rFonts w:cs="Times New Roman"/>
        </w:rPr>
        <w:t>2</w:t>
      </w:r>
      <w:r w:rsidRPr="005D1893">
        <w:rPr>
          <w:rFonts w:cs="Times New Roman"/>
        </w:rPr>
        <w:t xml:space="preserve">) insects’ population, </w:t>
      </w:r>
      <w:r w:rsidR="005D1893" w:rsidRPr="005D1893">
        <w:rPr>
          <w:rFonts w:cs="Times New Roman"/>
        </w:rPr>
        <w:t xml:space="preserve">(3) weed pressure, </w:t>
      </w:r>
      <w:r w:rsidRPr="005D1893">
        <w:rPr>
          <w:rFonts w:cs="Times New Roman"/>
        </w:rPr>
        <w:t>and (4) establishment success rate for hedgerows.</w:t>
      </w:r>
      <w:r w:rsidRPr="005D1893">
        <w:rPr>
          <w:rFonts w:cs="Times New Roman"/>
          <w:i/>
          <w:iCs/>
        </w:rPr>
        <w:t xml:space="preserve"> </w:t>
      </w:r>
    </w:p>
    <w:p w14:paraId="7C00AABE" w14:textId="2550F94E" w:rsidR="001711A5" w:rsidRPr="005D1893" w:rsidRDefault="001711A5" w:rsidP="001711A5">
      <w:pPr>
        <w:spacing w:after="0"/>
        <w:jc w:val="both"/>
        <w:rPr>
          <w:rFonts w:cs="Times New Roman"/>
          <w:b/>
          <w:bCs/>
        </w:rPr>
      </w:pPr>
      <w:r w:rsidRPr="005D1893">
        <w:rPr>
          <w:rFonts w:cs="Times New Roman"/>
          <w:b/>
          <w:bCs/>
        </w:rPr>
        <w:t xml:space="preserve">Soil Health </w:t>
      </w:r>
    </w:p>
    <w:p w14:paraId="40A34365" w14:textId="6DB0375F" w:rsidR="001711A5" w:rsidRPr="005D1893" w:rsidRDefault="001711A5" w:rsidP="001711A5">
      <w:pPr>
        <w:spacing w:after="0"/>
        <w:jc w:val="both"/>
        <w:rPr>
          <w:rFonts w:cs="Times New Roman"/>
        </w:rPr>
      </w:pPr>
      <w:r w:rsidRPr="005D1893">
        <w:rPr>
          <w:rFonts w:cs="Times New Roman"/>
        </w:rPr>
        <w:t>To evaluate the benefits of hedgerows on soil health, we conducted baseline soil sampling on April 4</w:t>
      </w:r>
      <w:r w:rsidRPr="005D1893">
        <w:rPr>
          <w:rFonts w:cs="Times New Roman"/>
          <w:vertAlign w:val="superscript"/>
        </w:rPr>
        <w:t>th</w:t>
      </w:r>
      <w:r w:rsidRPr="005D1893">
        <w:rPr>
          <w:rFonts w:cs="Times New Roman"/>
        </w:rPr>
        <w:t>, 2024, in both the hedgerow and the unplanted control areas. Samples were sent to the lab and analyzed for carbon, nitrogen, organic matter, and micronutrients. We collected bulk density data on April 10</w:t>
      </w:r>
      <w:r w:rsidRPr="005D1893">
        <w:rPr>
          <w:rFonts w:cs="Times New Roman"/>
          <w:vertAlign w:val="superscript"/>
        </w:rPr>
        <w:t>th</w:t>
      </w:r>
      <w:r w:rsidRPr="005D1893">
        <w:rPr>
          <w:rFonts w:cs="Times New Roman"/>
        </w:rPr>
        <w:t xml:space="preserve">, </w:t>
      </w:r>
      <w:proofErr w:type="gramStart"/>
      <w:r w:rsidRPr="005D1893">
        <w:rPr>
          <w:rFonts w:cs="Times New Roman"/>
        </w:rPr>
        <w:t>2024</w:t>
      </w:r>
      <w:proofErr w:type="gramEnd"/>
      <w:r w:rsidRPr="005D1893">
        <w:rPr>
          <w:rFonts w:cs="Times New Roman"/>
        </w:rPr>
        <w:t xml:space="preserve"> and conducted soil water infiltration data collection on November 8</w:t>
      </w:r>
      <w:r w:rsidRPr="005D1893">
        <w:rPr>
          <w:rFonts w:cs="Times New Roman"/>
          <w:vertAlign w:val="superscript"/>
        </w:rPr>
        <w:t>th</w:t>
      </w:r>
      <w:r w:rsidRPr="005D1893">
        <w:rPr>
          <w:rFonts w:cs="Times New Roman"/>
        </w:rPr>
        <w:t xml:space="preserve">, 2024. </w:t>
      </w:r>
    </w:p>
    <w:p w14:paraId="525D43A5" w14:textId="7F911FCB" w:rsidR="001711A5" w:rsidRPr="005D1893" w:rsidRDefault="001711A5" w:rsidP="001711A5">
      <w:pPr>
        <w:spacing w:after="0"/>
        <w:jc w:val="both"/>
        <w:rPr>
          <w:rFonts w:cs="Times New Roman"/>
        </w:rPr>
      </w:pPr>
    </w:p>
    <w:p w14:paraId="5EF8F57E" w14:textId="1C4916AC" w:rsidR="001711A5" w:rsidRPr="005D1893" w:rsidRDefault="00694CBF" w:rsidP="001711A5">
      <w:pPr>
        <w:spacing w:after="0"/>
        <w:jc w:val="both"/>
        <w:rPr>
          <w:rFonts w:cs="Times New Roman"/>
        </w:rPr>
      </w:pPr>
      <w:r w:rsidRPr="005D1893">
        <w:rPr>
          <w:b/>
          <w:bCs/>
          <w:noProof/>
        </w:rPr>
        <w:drawing>
          <wp:anchor distT="0" distB="0" distL="114300" distR="114300" simplePos="0" relativeHeight="251743744" behindDoc="0" locked="0" layoutInCell="1" allowOverlap="1" wp14:anchorId="6311D7E5" wp14:editId="6344E576">
            <wp:simplePos x="0" y="0"/>
            <wp:positionH relativeFrom="margin">
              <wp:posOffset>1892300</wp:posOffset>
            </wp:positionH>
            <wp:positionV relativeFrom="paragraph">
              <wp:posOffset>86995</wp:posOffset>
            </wp:positionV>
            <wp:extent cx="5407660" cy="3340100"/>
            <wp:effectExtent l="0" t="0" r="2540" b="0"/>
            <wp:wrapSquare wrapText="bothSides"/>
            <wp:docPr id="1731615403" name="Picture 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615403" name="Picture 2" descr="A screenshot of a graph&#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407660" cy="3340100"/>
                    </a:xfrm>
                    <a:prstGeom prst="rect">
                      <a:avLst/>
                    </a:prstGeom>
                  </pic:spPr>
                </pic:pic>
              </a:graphicData>
            </a:graphic>
            <wp14:sizeRelH relativeFrom="margin">
              <wp14:pctWidth>0</wp14:pctWidth>
            </wp14:sizeRelH>
            <wp14:sizeRelV relativeFrom="margin">
              <wp14:pctHeight>0</wp14:pctHeight>
            </wp14:sizeRelV>
          </wp:anchor>
        </w:drawing>
      </w:r>
      <w:r w:rsidR="001711A5" w:rsidRPr="005D1893">
        <w:rPr>
          <w:rFonts w:cs="Times New Roman"/>
        </w:rPr>
        <w:t>As this study only began last year, data collection on soil health is still ongoing, and analysis has not yet been completed.</w:t>
      </w:r>
    </w:p>
    <w:p w14:paraId="0FEED9D6" w14:textId="40F77C82" w:rsidR="001711A5" w:rsidRPr="005D1893" w:rsidRDefault="001711A5" w:rsidP="001711A5">
      <w:pPr>
        <w:spacing w:after="0"/>
        <w:jc w:val="both"/>
        <w:rPr>
          <w:rFonts w:cs="Times New Roman"/>
          <w:i/>
          <w:iCs/>
        </w:rPr>
      </w:pPr>
    </w:p>
    <w:p w14:paraId="4E90CB48" w14:textId="52BE8299" w:rsidR="001711A5" w:rsidRPr="005D1893" w:rsidRDefault="001711A5" w:rsidP="001711A5">
      <w:pPr>
        <w:spacing w:after="0"/>
        <w:jc w:val="both"/>
        <w:rPr>
          <w:rFonts w:cs="Times New Roman"/>
          <w:b/>
          <w:bCs/>
        </w:rPr>
      </w:pPr>
      <w:r w:rsidRPr="005D1893">
        <w:rPr>
          <w:rFonts w:cs="Times New Roman"/>
          <w:b/>
          <w:bCs/>
        </w:rPr>
        <w:t xml:space="preserve">Insect populations </w:t>
      </w:r>
    </w:p>
    <w:p w14:paraId="23D35583" w14:textId="351895D2" w:rsidR="001711A5" w:rsidRPr="005D1893" w:rsidRDefault="00694CBF" w:rsidP="001711A5">
      <w:pPr>
        <w:spacing w:after="0"/>
        <w:jc w:val="both"/>
        <w:rPr>
          <w:rFonts w:cs="Times New Roman"/>
        </w:rPr>
      </w:pPr>
      <w:r w:rsidRPr="005D1893">
        <w:rPr>
          <w:rFonts w:cs="Times New Roman"/>
          <w:b/>
          <w:bCs/>
          <w:i/>
          <w:iCs/>
          <w:noProof/>
        </w:rPr>
        <mc:AlternateContent>
          <mc:Choice Requires="wps">
            <w:drawing>
              <wp:anchor distT="45720" distB="45720" distL="114300" distR="114300" simplePos="0" relativeHeight="251748864" behindDoc="1" locked="0" layoutInCell="1" allowOverlap="1" wp14:anchorId="7BDD0009" wp14:editId="3096C036">
                <wp:simplePos x="0" y="0"/>
                <wp:positionH relativeFrom="margin">
                  <wp:posOffset>5270500</wp:posOffset>
                </wp:positionH>
                <wp:positionV relativeFrom="paragraph">
                  <wp:posOffset>839470</wp:posOffset>
                </wp:positionV>
                <wp:extent cx="1885950" cy="1333500"/>
                <wp:effectExtent l="0" t="0" r="0" b="0"/>
                <wp:wrapTight wrapText="bothSides">
                  <wp:wrapPolygon edited="0">
                    <wp:start x="0" y="0"/>
                    <wp:lineTo x="0" y="21291"/>
                    <wp:lineTo x="21382" y="21291"/>
                    <wp:lineTo x="21382" y="0"/>
                    <wp:lineTo x="0" y="0"/>
                  </wp:wrapPolygon>
                </wp:wrapTight>
                <wp:docPr id="1981956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1333500"/>
                        </a:xfrm>
                        <a:prstGeom prst="rect">
                          <a:avLst/>
                        </a:prstGeom>
                        <a:solidFill>
                          <a:srgbClr val="FFFFFF"/>
                        </a:solidFill>
                        <a:ln w="9525">
                          <a:noFill/>
                          <a:miter lim="800000"/>
                          <a:headEnd/>
                          <a:tailEnd/>
                        </a:ln>
                      </wps:spPr>
                      <wps:txbx>
                        <w:txbxContent>
                          <w:p w14:paraId="78706791" w14:textId="7AA1A01F" w:rsidR="00F164AA" w:rsidRPr="00694CBF" w:rsidRDefault="00F164AA" w:rsidP="00F164AA">
                            <w:pPr>
                              <w:jc w:val="both"/>
                              <w:rPr>
                                <w:i/>
                                <w:iCs/>
                                <w:sz w:val="20"/>
                                <w:szCs w:val="20"/>
                              </w:rPr>
                            </w:pPr>
                            <w:r w:rsidRPr="00694CBF">
                              <w:rPr>
                                <w:rFonts w:cs="Times New Roman"/>
                                <w:b/>
                                <w:bCs/>
                                <w:i/>
                                <w:iCs/>
                                <w:sz w:val="20"/>
                                <w:szCs w:val="20"/>
                              </w:rPr>
                              <w:t>Figure 2.</w:t>
                            </w:r>
                            <w:r w:rsidRPr="00694CBF">
                              <w:rPr>
                                <w:b/>
                                <w:bCs/>
                                <w:i/>
                                <w:iCs/>
                                <w:sz w:val="20"/>
                                <w:szCs w:val="20"/>
                              </w:rPr>
                              <w:t xml:space="preserve"> </w:t>
                            </w:r>
                            <w:r w:rsidRPr="00694CBF">
                              <w:rPr>
                                <w:rFonts w:cs="Times New Roman"/>
                                <w:sz w:val="18"/>
                                <w:szCs w:val="18"/>
                              </w:rPr>
                              <w:t>Percent cover in the hedgerow and untreated control of broadleaves, grasses, soil, straw, and hedgerow plants. Measurements were taken in 15 random 1 m x 1 m quadrats monthly per area starting at 1 month after planting.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DD0009" id="_x0000_s1032" type="#_x0000_t202" style="position:absolute;left:0;text-align:left;margin-left:415pt;margin-top:66.1pt;width:148.5pt;height:105pt;z-index:-251567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" stroked="f">
                <v:textbox>
                  <w:txbxContent>
                    <w:p w14:paraId="78706791" w14:textId="7AA1A01F" w:rsidR="00F164AA" w:rsidRPr="00694CBF" w:rsidRDefault="00F164AA" w:rsidP="00F164AA">
                      <w:pPr>
                        <w:jc w:val="both"/>
                        <w:rPr>
                          <w:i/>
                          <w:iCs/>
                          <w:sz w:val="20"/>
                          <w:szCs w:val="20"/>
                        </w:rPr>
                      </w:pPr>
                      <w:r w:rsidRPr="00694CBF">
                        <w:rPr>
                          <w:rFonts w:cs="Times New Roman"/>
                          <w:b/>
                          <w:bCs/>
                          <w:i/>
                          <w:iCs/>
                          <w:sz w:val="20"/>
                          <w:szCs w:val="20"/>
                        </w:rPr>
                        <w:t>Figure 2.</w:t>
                      </w:r>
                      <w:r w:rsidRPr="00694CBF">
                        <w:rPr>
                          <w:b/>
                          <w:bCs/>
                          <w:i/>
                          <w:iCs/>
                          <w:sz w:val="20"/>
                          <w:szCs w:val="20"/>
                        </w:rPr>
                        <w:t xml:space="preserve"> </w:t>
                      </w:r>
                      <w:r w:rsidRPr="00694CBF">
                        <w:rPr>
                          <w:rFonts w:cs="Times New Roman"/>
                          <w:sz w:val="18"/>
                          <w:szCs w:val="18"/>
                        </w:rPr>
                        <w:t>Percent cover in the hedgerow and untreated control of broadleaves, grasses, soil, straw, and hedgerow plants. Measurements were taken in 15 random 1 m x 1 m quadrats monthly per area starting at 1 month after planting.</w:t>
                      </w:r>
                    </w:p>
                  </w:txbxContent>
                </v:textbox>
                <w10:wrap type="tight" anchorx="margin"/>
              </v:shape>
            </w:pict>
          </mc:Fallback>
        </mc:AlternateContent>
      </w:r>
      <w:r w:rsidR="001711A5" w:rsidRPr="005D1893">
        <w:rPr>
          <w:rFonts w:cs="Times New Roman"/>
        </w:rPr>
        <w:t xml:space="preserve">To evaluate the benefits of hedgerows on insect populations, we used pit traps (in the ground) to collect the crawling insects and sticky traps to collect flying insects. We set up three pit traps and three sticky traps from the east, center, and west sections of the hedgerow area and unplanted control area and </w:t>
      </w:r>
      <w:r w:rsidR="001711A5" w:rsidRPr="005D1893">
        <w:rPr>
          <w:rFonts w:cs="Times New Roman"/>
        </w:rPr>
        <w:t xml:space="preserve">collected data monthly from May to September in 2024. In addition to traps, we used insect nets to sample insects from the tops of hedgerow plants, unplanted control areas, and adjacent rice fields. We conducted sweeps once each from the east, center, and west sections of both the hedgerow and unplanted control areas. We also conducted three sweeps at 40, 80, and 120 feet from the edge of both the hedgerow and unplanted control areas. Like the traps, insect sweeps were performed monthly from May to September in 2024. </w:t>
      </w:r>
    </w:p>
    <w:p w14:paraId="7D843995" w14:textId="1BEFBEBE" w:rsidR="001711A5" w:rsidRPr="005D1893" w:rsidRDefault="001711A5" w:rsidP="001711A5">
      <w:pPr>
        <w:spacing w:after="0"/>
        <w:jc w:val="both"/>
        <w:rPr>
          <w:rFonts w:cs="Times New Roman"/>
        </w:rPr>
      </w:pPr>
    </w:p>
    <w:p w14:paraId="52620702" w14:textId="67D52533" w:rsidR="00F164AA" w:rsidRPr="005D1893" w:rsidRDefault="001711A5" w:rsidP="00F164AA">
      <w:pPr>
        <w:spacing w:after="0"/>
        <w:jc w:val="both"/>
        <w:rPr>
          <w:rFonts w:cs="Times New Roman"/>
        </w:rPr>
      </w:pPr>
      <w:r w:rsidRPr="005D1893">
        <w:rPr>
          <w:rFonts w:cs="Times New Roman"/>
        </w:rPr>
        <w:t xml:space="preserve">As this study only began last year, data collection on insect population is still ongoing, and analysis has not yet been completed. However, we noticed an increased presence of praying mantises in the hedgerow areas, suggesting potential benefits in attracting more beneficial insects. </w:t>
      </w:r>
    </w:p>
    <w:p w14:paraId="2C8CD85F" w14:textId="77777777" w:rsidR="00F164AA" w:rsidRPr="005D1893" w:rsidRDefault="00F164AA" w:rsidP="00F164AA">
      <w:pPr>
        <w:spacing w:after="0"/>
        <w:jc w:val="both"/>
        <w:rPr>
          <w:rFonts w:cs="Times New Roman"/>
        </w:rPr>
      </w:pPr>
    </w:p>
    <w:p w14:paraId="7BA32806" w14:textId="15B3C4AD" w:rsidR="00F164AA" w:rsidRPr="005D1893" w:rsidRDefault="00F164AA" w:rsidP="00F164AA">
      <w:pPr>
        <w:spacing w:after="0"/>
        <w:jc w:val="both"/>
        <w:rPr>
          <w:rFonts w:cs="Times New Roman"/>
          <w:b/>
          <w:bCs/>
        </w:rPr>
      </w:pPr>
      <w:r w:rsidRPr="005D1893">
        <w:rPr>
          <w:rFonts w:cs="Times New Roman"/>
          <w:b/>
          <w:bCs/>
        </w:rPr>
        <w:t>Weed Pressure</w:t>
      </w:r>
    </w:p>
    <w:p w14:paraId="3D435EA6" w14:textId="1656F7AB" w:rsidR="00F164AA" w:rsidRPr="005D1893" w:rsidRDefault="00F164AA" w:rsidP="00F164AA">
      <w:pPr>
        <w:spacing w:after="0"/>
        <w:jc w:val="both"/>
        <w:rPr>
          <w:rFonts w:cs="Times New Roman"/>
        </w:rPr>
      </w:pPr>
      <w:r w:rsidRPr="005D1893">
        <w:rPr>
          <w:rFonts w:cs="Times New Roman"/>
        </w:rPr>
        <w:t>To evaluate the benefits of hedgerows on weed control, we made a pre-emergent spray to control the weeds in the hedgerow area on April 2</w:t>
      </w:r>
      <w:r w:rsidRPr="005D1893">
        <w:rPr>
          <w:rFonts w:cs="Times New Roman"/>
          <w:vertAlign w:val="superscript"/>
        </w:rPr>
        <w:t>nd</w:t>
      </w:r>
      <w:r w:rsidRPr="005D1893">
        <w:rPr>
          <w:rFonts w:cs="Times New Roman"/>
        </w:rPr>
        <w:t xml:space="preserve">, 2024, before the experiment began. We used a tank mix of glyphosate + </w:t>
      </w:r>
      <w:proofErr w:type="spellStart"/>
      <w:r w:rsidRPr="005D1893">
        <w:rPr>
          <w:rFonts w:cs="Times New Roman"/>
        </w:rPr>
        <w:t>glufosinate</w:t>
      </w:r>
      <w:proofErr w:type="spellEnd"/>
      <w:r w:rsidRPr="005D1893">
        <w:rPr>
          <w:rFonts w:cs="Times New Roman"/>
        </w:rPr>
        <w:t xml:space="preserve"> + 2,4-D at their highest label rates and applied using a 10 ft handheld boom at 20 gallons of spray per acre. </w:t>
      </w:r>
      <w:r w:rsidRPr="005D1893">
        <w:rPr>
          <w:rFonts w:cs="Times New Roman"/>
        </w:rPr>
        <w:lastRenderedPageBreak/>
        <w:t xml:space="preserve">We assessed weed pressure in the hedgerow area and the unplanted control area monthly from May to September in 2024. Data collection included the percent cover of hedgerow plant species, weeds (grasses and broadleaf species), bare soil, and straw. </w:t>
      </w:r>
    </w:p>
    <w:p w14:paraId="6661F96A" w14:textId="1F942848" w:rsidR="00F164AA" w:rsidRPr="005D1893" w:rsidRDefault="00F164AA" w:rsidP="00F164AA">
      <w:pPr>
        <w:jc w:val="both"/>
        <w:rPr>
          <w:rFonts w:cs="Times New Roman"/>
        </w:rPr>
      </w:pPr>
      <w:r w:rsidRPr="005D1893">
        <w:rPr>
          <w:rFonts w:cs="Times New Roman"/>
        </w:rPr>
        <w:t>The first-year species composition data (Fig. 2) indicates significant differences between hedgerow plots and unplanted control areas. Specifically, we observed an increase in broadleaf weeds in the hedgerow plots over the summer, likely due to irrigation. The hedgerows also appeared to have much less residual straw, suggesting that irrigation may accelerate straw decomposition.</w:t>
      </w:r>
    </w:p>
    <w:p w14:paraId="0B082B56" w14:textId="0A793AE5" w:rsidR="001711A5" w:rsidRPr="005D1893" w:rsidRDefault="00694CBF" w:rsidP="00F164AA">
      <w:pPr>
        <w:jc w:val="both"/>
        <w:rPr>
          <w:rFonts w:cs="Times New Roman"/>
        </w:rPr>
      </w:pPr>
      <w:r w:rsidRPr="005D1893">
        <w:rPr>
          <w:i/>
          <w:iCs/>
          <w:noProof/>
          <w:sz w:val="22"/>
          <w:szCs w:val="22"/>
        </w:rPr>
        <mc:AlternateContent>
          <mc:Choice Requires="wps">
            <w:drawing>
              <wp:anchor distT="45720" distB="45720" distL="114300" distR="114300" simplePos="0" relativeHeight="251759104" behindDoc="0" locked="0" layoutInCell="1" allowOverlap="1" wp14:anchorId="424806BB" wp14:editId="47289565">
                <wp:simplePos x="0" y="0"/>
                <wp:positionH relativeFrom="margin">
                  <wp:posOffset>-349250</wp:posOffset>
                </wp:positionH>
                <wp:positionV relativeFrom="paragraph">
                  <wp:posOffset>2843530</wp:posOffset>
                </wp:positionV>
                <wp:extent cx="3886200" cy="730250"/>
                <wp:effectExtent l="0" t="0" r="0" b="0"/>
                <wp:wrapSquare wrapText="bothSides"/>
                <wp:docPr id="9848059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730250"/>
                        </a:xfrm>
                        <a:prstGeom prst="rect">
                          <a:avLst/>
                        </a:prstGeom>
                        <a:solidFill>
                          <a:srgbClr val="FFFFFF"/>
                        </a:solidFill>
                        <a:ln w="9525">
                          <a:noFill/>
                          <a:miter lim="800000"/>
                          <a:headEnd/>
                          <a:tailEnd/>
                        </a:ln>
                      </wps:spPr>
                      <wps:txbx>
                        <w:txbxContent>
                          <w:p w14:paraId="722A2989" w14:textId="53BD543D" w:rsidR="005D1893" w:rsidRPr="00694CBF" w:rsidRDefault="005D1893" w:rsidP="005D1893">
                            <w:pPr>
                              <w:jc w:val="both"/>
                              <w:rPr>
                                <w:i/>
                                <w:iCs/>
                                <w:sz w:val="18"/>
                                <w:szCs w:val="18"/>
                              </w:rPr>
                            </w:pPr>
                            <w:r w:rsidRPr="00694CBF">
                              <w:rPr>
                                <w:rFonts w:cs="Times New Roman"/>
                                <w:b/>
                                <w:bCs/>
                                <w:i/>
                                <w:iCs/>
                                <w:sz w:val="20"/>
                                <w:szCs w:val="20"/>
                              </w:rPr>
                              <w:t>Figure 3.</w:t>
                            </w:r>
                            <w:r w:rsidRPr="00694CBF">
                              <w:rPr>
                                <w:b/>
                                <w:bCs/>
                                <w:i/>
                                <w:iCs/>
                                <w:sz w:val="20"/>
                                <w:szCs w:val="20"/>
                              </w:rPr>
                              <w:t xml:space="preserve">  </w:t>
                            </w:r>
                            <w:r w:rsidRPr="00694CBF">
                              <w:rPr>
                                <w:rFonts w:cs="Times New Roman"/>
                                <w:sz w:val="18"/>
                                <w:szCs w:val="18"/>
                              </w:rPr>
                              <w:t>Percent survival of the transplanted coffee berry, deergrass, and willow at 1 month, 3 months, and 5 months after planting.</w:t>
                            </w:r>
                          </w:p>
                          <w:p w14:paraId="7546727B" w14:textId="20C42E1B" w:rsidR="005D1893" w:rsidRDefault="005D189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4806BB" id="_x0000_s1033" type="#_x0000_t202" style="position:absolute;left:0;text-align:left;margin-left:-27.5pt;margin-top:223.9pt;width:306pt;height:57.5pt;z-index:251759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" stroked="f">
                <v:textbox>
                  <w:txbxContent>
                    <w:p w14:paraId="722A2989" w14:textId="53BD543D" w:rsidR="005D1893" w:rsidRPr="00694CBF" w:rsidRDefault="005D1893" w:rsidP="005D1893">
                      <w:pPr>
                        <w:jc w:val="both"/>
                        <w:rPr>
                          <w:i/>
                          <w:iCs/>
                          <w:sz w:val="18"/>
                          <w:szCs w:val="18"/>
                        </w:rPr>
                      </w:pPr>
                      <w:r w:rsidRPr="00694CBF">
                        <w:rPr>
                          <w:rFonts w:cs="Times New Roman"/>
                          <w:b/>
                          <w:bCs/>
                          <w:i/>
                          <w:iCs/>
                          <w:sz w:val="20"/>
                          <w:szCs w:val="20"/>
                        </w:rPr>
                        <w:t>Figure 3.</w:t>
                      </w:r>
                      <w:r w:rsidRPr="00694CBF">
                        <w:rPr>
                          <w:b/>
                          <w:bCs/>
                          <w:i/>
                          <w:iCs/>
                          <w:sz w:val="20"/>
                          <w:szCs w:val="20"/>
                        </w:rPr>
                        <w:t xml:space="preserve">  </w:t>
                      </w:r>
                      <w:r w:rsidRPr="00694CBF">
                        <w:rPr>
                          <w:rFonts w:cs="Times New Roman"/>
                          <w:sz w:val="18"/>
                          <w:szCs w:val="18"/>
                        </w:rPr>
                        <w:t>Percent survival of the transplanted coffee berry, deergrass, and willow at 1 month, 3 months, and 5 months after planting.</w:t>
                      </w:r>
                    </w:p>
                    <w:p w14:paraId="7546727B" w14:textId="20C42E1B" w:rsidR="005D1893" w:rsidRDefault="005D1893"/>
                  </w:txbxContent>
                </v:textbox>
                <w10:wrap type="square" anchorx="margin"/>
              </v:shape>
            </w:pict>
          </mc:Fallback>
        </mc:AlternateContent>
      </w:r>
      <w:r w:rsidRPr="005D1893">
        <w:rPr>
          <w:b/>
          <w:bCs/>
          <w:noProof/>
        </w:rPr>
        <w:drawing>
          <wp:anchor distT="0" distB="0" distL="114300" distR="114300" simplePos="0" relativeHeight="251749888" behindDoc="0" locked="0" layoutInCell="1" allowOverlap="1" wp14:anchorId="4B55E0AA" wp14:editId="7FD0D6EC">
            <wp:simplePos x="0" y="0"/>
            <wp:positionH relativeFrom="margin">
              <wp:posOffset>-387350</wp:posOffset>
            </wp:positionH>
            <wp:positionV relativeFrom="paragraph">
              <wp:posOffset>379095</wp:posOffset>
            </wp:positionV>
            <wp:extent cx="3905250" cy="2440940"/>
            <wp:effectExtent l="0" t="0" r="0" b="0"/>
            <wp:wrapSquare wrapText="bothSides"/>
            <wp:docPr id="2131648828" name="Picture 3"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648828" name="Picture 3" descr="A graph of different colored bars&#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905250" cy="2440940"/>
                    </a:xfrm>
                    <a:prstGeom prst="rect">
                      <a:avLst/>
                    </a:prstGeom>
                  </pic:spPr>
                </pic:pic>
              </a:graphicData>
            </a:graphic>
            <wp14:sizeRelH relativeFrom="margin">
              <wp14:pctWidth>0</wp14:pctWidth>
            </wp14:sizeRelH>
            <wp14:sizeRelV relativeFrom="margin">
              <wp14:pctHeight>0</wp14:pctHeight>
            </wp14:sizeRelV>
          </wp:anchor>
        </w:drawing>
      </w:r>
      <w:r w:rsidR="001711A5" w:rsidRPr="005D1893">
        <w:rPr>
          <w:rFonts w:cs="Times New Roman"/>
          <w:b/>
          <w:bCs/>
        </w:rPr>
        <w:t xml:space="preserve">Establishment success rate for hedgerows </w:t>
      </w:r>
    </w:p>
    <w:p w14:paraId="3FAD6AC9" w14:textId="7EA510AC" w:rsidR="005D1893" w:rsidRPr="005D1893" w:rsidRDefault="005D1893" w:rsidP="001711A5">
      <w:pPr>
        <w:spacing w:after="0"/>
        <w:jc w:val="both"/>
        <w:rPr>
          <w:rFonts w:cs="Times New Roman"/>
        </w:rPr>
      </w:pPr>
    </w:p>
    <w:p w14:paraId="79098450" w14:textId="30577A7E" w:rsidR="005D1893" w:rsidRPr="005D1893" w:rsidRDefault="005D1893" w:rsidP="001711A5">
      <w:pPr>
        <w:spacing w:after="0"/>
        <w:jc w:val="both"/>
        <w:rPr>
          <w:rFonts w:cs="Times New Roman"/>
        </w:rPr>
      </w:pPr>
    </w:p>
    <w:p w14:paraId="53733DCF" w14:textId="6986AB8E" w:rsidR="001711A5" w:rsidRPr="005D1893" w:rsidRDefault="001711A5" w:rsidP="001711A5">
      <w:pPr>
        <w:spacing w:after="0"/>
        <w:jc w:val="both"/>
        <w:rPr>
          <w:rFonts w:cs="Times New Roman"/>
        </w:rPr>
      </w:pPr>
      <w:r w:rsidRPr="005D1893">
        <w:rPr>
          <w:rFonts w:cs="Times New Roman"/>
        </w:rPr>
        <w:t xml:space="preserve">To evaluate the establishment success rate for hedgerow plants, we evaluated which plants survived the planting and established well. In May, July, and September 2024, we collected survivability data by counting the number of alive and dead plants for each hedgerow species. The survivability percentage = (the number of living plants/the total number of plants initially planted) * 100. </w:t>
      </w:r>
    </w:p>
    <w:p w14:paraId="0717178D" w14:textId="6B97150D" w:rsidR="001711A5" w:rsidRPr="005D1893" w:rsidRDefault="001711A5" w:rsidP="001711A5">
      <w:pPr>
        <w:spacing w:after="0"/>
        <w:jc w:val="both"/>
        <w:rPr>
          <w:rFonts w:cs="Times New Roman"/>
        </w:rPr>
      </w:pPr>
    </w:p>
    <w:p w14:paraId="1BEF3E89" w14:textId="320CD197" w:rsidR="001711A5" w:rsidRPr="005D1893" w:rsidRDefault="001711A5" w:rsidP="001711A5">
      <w:pPr>
        <w:spacing w:after="0"/>
        <w:jc w:val="both"/>
        <w:rPr>
          <w:rFonts w:cs="Times New Roman"/>
        </w:rPr>
      </w:pPr>
      <w:r w:rsidRPr="005D1893">
        <w:rPr>
          <w:rFonts w:cs="Times New Roman"/>
        </w:rPr>
        <w:t xml:space="preserve">The first-year survivability data (Fig. 3) indicates coffeeberry appears less suitable as a hedgerow species in this </w:t>
      </w:r>
      <w:proofErr w:type="gramStart"/>
      <w:r w:rsidRPr="005D1893">
        <w:rPr>
          <w:rFonts w:cs="Times New Roman"/>
        </w:rPr>
        <w:t>particular location</w:t>
      </w:r>
      <w:proofErr w:type="gramEnd"/>
      <w:r w:rsidRPr="005D1893">
        <w:rPr>
          <w:rFonts w:cs="Times New Roman"/>
        </w:rPr>
        <w:t xml:space="preserve">, potentially due to its intolerance to flooding. Willow and deer grass, however, may be better options. The hedgerow species' survival rate can be affected by </w:t>
      </w:r>
      <w:proofErr w:type="gramStart"/>
      <w:r w:rsidRPr="005D1893">
        <w:rPr>
          <w:rFonts w:cs="Times New Roman"/>
        </w:rPr>
        <w:t>the transplanting</w:t>
      </w:r>
      <w:proofErr w:type="gramEnd"/>
      <w:r w:rsidRPr="005D1893">
        <w:rPr>
          <w:rFonts w:cs="Times New Roman"/>
        </w:rPr>
        <w:t xml:space="preserve">, so it is important to ensure the correct transplanting methods are used. Improper transplanting can lead to transplant shock, which may decrease plant survival. Hedgerow species could also be significantly affected by pesticide drift, particularly if pesticides are applied by air. This applies to both organic </w:t>
      </w:r>
      <w:proofErr w:type="gramStart"/>
      <w:r w:rsidRPr="005D1893">
        <w:rPr>
          <w:rFonts w:cs="Times New Roman"/>
        </w:rPr>
        <w:t>or</w:t>
      </w:r>
      <w:proofErr w:type="gramEnd"/>
      <w:r w:rsidRPr="005D1893">
        <w:rPr>
          <w:rFonts w:cs="Times New Roman"/>
        </w:rPr>
        <w:t xml:space="preserve"> conventional pesticides. To minimize pesticide exposure, it is important to maintain buffer zones between spray fields and hedgerows. Additionally, using larger spray droplets, applying pesticides during calm weather, and adjusting nozzle settings can help reduce drift.</w:t>
      </w:r>
      <w:r w:rsidRPr="005D1893">
        <w:rPr>
          <w:rFonts w:cs="Times New Roman"/>
          <w:b/>
          <w:bCs/>
        </w:rPr>
        <w:t xml:space="preserve"> </w:t>
      </w:r>
      <w:r w:rsidRPr="005D1893">
        <w:rPr>
          <w:rFonts w:cs="Times New Roman"/>
        </w:rPr>
        <w:t xml:space="preserve">At this site, we collected phytotoxicity data, and found no phytotoxicity present after the adjacent rice field had an herbicide application. </w:t>
      </w:r>
    </w:p>
    <w:p w14:paraId="443EDE18" w14:textId="325A8F3D" w:rsidR="001711A5" w:rsidRPr="005D1893" w:rsidRDefault="001711A5" w:rsidP="001711A5">
      <w:pPr>
        <w:spacing w:after="0"/>
        <w:jc w:val="both"/>
        <w:rPr>
          <w:rFonts w:cs="Times New Roman"/>
        </w:rPr>
      </w:pPr>
    </w:p>
    <w:p w14:paraId="3ADB0DC5" w14:textId="3C9C2A14" w:rsidR="001711A5" w:rsidRPr="005D1893" w:rsidRDefault="001711A5" w:rsidP="001711A5">
      <w:pPr>
        <w:jc w:val="both"/>
        <w:rPr>
          <w:rFonts w:cs="Times New Roman"/>
        </w:rPr>
      </w:pPr>
    </w:p>
    <w:p w14:paraId="368F2C69" w14:textId="77777777" w:rsidR="00F164AA" w:rsidRPr="005D1893" w:rsidRDefault="00F164AA" w:rsidP="001711A5">
      <w:pPr>
        <w:jc w:val="both"/>
        <w:rPr>
          <w:rFonts w:cs="Times New Roman"/>
        </w:rPr>
      </w:pPr>
    </w:p>
    <w:p w14:paraId="0FC66BAA" w14:textId="77777777" w:rsidR="00F164AA" w:rsidRPr="005D1893" w:rsidRDefault="00F164AA" w:rsidP="001711A5">
      <w:pPr>
        <w:jc w:val="both"/>
        <w:rPr>
          <w:rFonts w:cs="Times New Roman"/>
        </w:rPr>
      </w:pPr>
    </w:p>
    <w:p w14:paraId="4FF5B70E" w14:textId="6D9BDD72" w:rsidR="003C0297" w:rsidRPr="005D1893" w:rsidRDefault="003C0297" w:rsidP="003C0297">
      <w:pPr>
        <w:jc w:val="both"/>
        <w:rPr>
          <w:rFonts w:cs="Times New Roman"/>
          <w:b/>
          <w:bCs/>
          <w:i/>
          <w:iCs/>
        </w:rPr>
        <w:sectPr w:rsidR="003C0297" w:rsidRPr="005D1893" w:rsidSect="001711A5">
          <w:type w:val="continuous"/>
          <w:pgSz w:w="12240" w:h="15840"/>
          <w:pgMar w:top="720" w:right="720" w:bottom="1440" w:left="720" w:header="720" w:footer="720" w:gutter="0"/>
          <w:cols w:num="2" w:space="720"/>
          <w:docGrid w:linePitch="360"/>
        </w:sectPr>
      </w:pPr>
    </w:p>
    <w:p w14:paraId="001AEAFF" w14:textId="35B311F3" w:rsidR="00CA3A49" w:rsidRPr="005D1893" w:rsidRDefault="00694CBF" w:rsidP="003C0297">
      <w:pPr>
        <w:jc w:val="both"/>
        <w:rPr>
          <w:i/>
          <w:iCs/>
          <w:sz w:val="22"/>
          <w:szCs w:val="22"/>
        </w:rPr>
      </w:pPr>
      <w:r>
        <w:rPr>
          <w:rFonts w:ascii="Times New Roman" w:hAnsi="Times New Roman"/>
          <w:noProof/>
        </w:rPr>
        <mc:AlternateContent>
          <mc:Choice Requires="wps">
            <w:drawing>
              <wp:anchor distT="0" distB="0" distL="114300" distR="114300" simplePos="0" relativeHeight="251761152" behindDoc="0" locked="0" layoutInCell="1" allowOverlap="1" wp14:anchorId="31C47337" wp14:editId="464BB954">
                <wp:simplePos x="0" y="0"/>
                <wp:positionH relativeFrom="margin">
                  <wp:posOffset>0</wp:posOffset>
                </wp:positionH>
                <wp:positionV relativeFrom="paragraph">
                  <wp:posOffset>659765</wp:posOffset>
                </wp:positionV>
                <wp:extent cx="7105650" cy="9525"/>
                <wp:effectExtent l="38100" t="38100" r="76200" b="85725"/>
                <wp:wrapNone/>
                <wp:docPr id="745365943" name="Straight Connector 745365943"/>
                <wp:cNvGraphicFramePr/>
                <a:graphic xmlns:a="http://schemas.openxmlformats.org/drawingml/2006/main">
                  <a:graphicData uri="http://schemas.microsoft.com/office/word/2010/wordprocessingShape">
                    <wps:wsp>
                      <wps:cNvCnPr/>
                      <wps:spPr>
                        <a:xfrm flipV="1">
                          <a:off x="0" y="0"/>
                          <a:ext cx="7105650" cy="9525"/>
                        </a:xfrm>
                        <a:prstGeom prst="line">
                          <a:avLst/>
                        </a:prstGeom>
                        <a:ln>
                          <a:solidFill>
                            <a:srgbClr val="005FAE"/>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032F50" id="Straight Connector 745365943" o:spid="_x0000_s1026" style="position:absolute;flip:y;z-index:251761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1.95pt" to="559.5pt,5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" strokecolor="#005fae" strokeweight="2pt">
                <v:shadow on="t" color="black" opacity="24903f" origin=",.5" offset="0,.55556mm"/>
                <w10:wrap anchorx="margin"/>
              </v:line>
            </w:pict>
          </mc:Fallback>
        </mc:AlternateContent>
      </w:r>
      <w:r w:rsidRPr="005D1893">
        <w:rPr>
          <w:noProof/>
          <w:sz w:val="20"/>
          <w:szCs w:val="20"/>
        </w:rPr>
        <mc:AlternateContent>
          <mc:Choice Requires="wps">
            <w:drawing>
              <wp:anchor distT="45720" distB="45720" distL="114300" distR="114300" simplePos="0" relativeHeight="251751936" behindDoc="0" locked="0" layoutInCell="1" allowOverlap="1" wp14:anchorId="1ACD86A3" wp14:editId="1AF3389C">
                <wp:simplePos x="0" y="0"/>
                <wp:positionH relativeFrom="margin">
                  <wp:posOffset>101600</wp:posOffset>
                </wp:positionH>
                <wp:positionV relativeFrom="paragraph">
                  <wp:posOffset>732155</wp:posOffset>
                </wp:positionV>
                <wp:extent cx="6734175" cy="771525"/>
                <wp:effectExtent l="0" t="0" r="9525" b="952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4175" cy="771525"/>
                        </a:xfrm>
                        <a:prstGeom prst="rect">
                          <a:avLst/>
                        </a:prstGeom>
                        <a:solidFill>
                          <a:srgbClr val="FFFFFF"/>
                        </a:solidFill>
                        <a:ln w="9525">
                          <a:noFill/>
                          <a:miter lim="800000"/>
                          <a:headEnd/>
                          <a:tailEnd/>
                        </a:ln>
                      </wps:spPr>
                      <wps:txbx>
                        <w:txbxContent>
                          <w:p w14:paraId="40318D97" w14:textId="77777777" w:rsidR="008F1913" w:rsidRPr="008E4727" w:rsidRDefault="008F1913" w:rsidP="00672FA8">
                            <w:pPr>
                              <w:jc w:val="both"/>
                              <w:rPr>
                                <w:sz w:val="16"/>
                                <w:szCs w:val="16"/>
                              </w:rPr>
                            </w:pPr>
                            <w:r w:rsidRPr="008E4727">
                              <w:rPr>
                                <w:sz w:val="16"/>
                                <w:szCs w:val="16"/>
                              </w:rPr>
                              <w:t xml:space="preserve">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hyperlink r:id="rId46" w:history="1">
                              <w:r w:rsidRPr="008E4727">
                                <w:rPr>
                                  <w:sz w:val="16"/>
                                  <w:szCs w:val="16"/>
                                </w:rPr>
                                <w:t>http://ucanr.edu/sites/anrstaff/files/215244.pdf</w:t>
                              </w:r>
                            </w:hyperlink>
                            <w:r w:rsidRPr="008E4727">
                              <w:rPr>
                                <w:sz w:val="16"/>
                                <w:szCs w:val="16"/>
                              </w:rPr>
                              <w:t xml:space="preserve"> ). Inquiries regarding ANR’s nondiscrimination policies may be directed to John I. Sims, Affirmative Action Compliance Officer/Title IX Officer, University of California, Agriculture and Natural Resources, 2801 Second Street, Davis, CA 95618, (530) 750-1397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CD86A3" id="_x0000_s1034" type="#_x0000_t202" style="position:absolute;left:0;text-align:left;margin-left:8pt;margin-top:57.65pt;width:530.25pt;height:60.75pt;z-index:251751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" stroked="f">
                <v:textbox>
                  <w:txbxContent>
                    <w:p w14:paraId="40318D97" w14:textId="77777777" w:rsidR="008F1913" w:rsidRPr="008E4727" w:rsidRDefault="008F1913" w:rsidP="00672FA8">
                      <w:pPr>
                        <w:jc w:val="both"/>
                        <w:rPr>
                          <w:sz w:val="16"/>
                          <w:szCs w:val="16"/>
                        </w:rPr>
                      </w:pPr>
                      <w:r w:rsidRPr="008E4727">
                        <w:rPr>
                          <w:sz w:val="16"/>
                          <w:szCs w:val="16"/>
                        </w:rPr>
                        <w:t xml:space="preserve">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hyperlink r:id="rId47" w:history="1">
                        <w:r w:rsidRPr="008E4727">
                          <w:rPr>
                            <w:sz w:val="16"/>
                            <w:szCs w:val="16"/>
                          </w:rPr>
                          <w:t>http://ucanr.edu/sites/anrstaff/files/215244.pdf</w:t>
                        </w:r>
                      </w:hyperlink>
                      <w:r w:rsidRPr="008E4727">
                        <w:rPr>
                          <w:sz w:val="16"/>
                          <w:szCs w:val="16"/>
                        </w:rPr>
                        <w:t xml:space="preserve"> ). Inquiries regarding ANR’s nondiscrimination policies may be directed to John I. Sims, Affirmative Action Compliance Officer/Title IX Officer, University of California, Agriculture and Natural Resources, 2801 Second Street, Davis, CA 95618, (530) 750-1397</w:t>
                      </w:r>
                    </w:p>
                  </w:txbxContent>
                </v:textbox>
                <w10:wrap type="square" anchorx="margin"/>
              </v:shape>
            </w:pict>
          </mc:Fallback>
        </mc:AlternateContent>
      </w:r>
      <w:r w:rsidR="00672FA8" w:rsidRPr="005D1893">
        <w:rPr>
          <w:rFonts w:cs="Times New Roman"/>
          <w:noProof/>
          <w:sz w:val="20"/>
          <w:szCs w:val="20"/>
        </w:rPr>
        <mc:AlternateContent>
          <mc:Choice Requires="wps">
            <w:drawing>
              <wp:anchor distT="0" distB="0" distL="114300" distR="114300" simplePos="0" relativeHeight="251753984" behindDoc="0" locked="0" layoutInCell="1" allowOverlap="1" wp14:anchorId="1A0CDA25" wp14:editId="585162F3">
                <wp:simplePos x="0" y="0"/>
                <wp:positionH relativeFrom="column">
                  <wp:posOffset>114300</wp:posOffset>
                </wp:positionH>
                <wp:positionV relativeFrom="paragraph">
                  <wp:posOffset>7434580</wp:posOffset>
                </wp:positionV>
                <wp:extent cx="6858000" cy="0"/>
                <wp:effectExtent l="38100" t="38100" r="76200" b="95250"/>
                <wp:wrapNone/>
                <wp:docPr id="25" name="Straight Connector 25"/>
                <wp:cNvGraphicFramePr/>
                <a:graphic xmlns:a="http://schemas.openxmlformats.org/drawingml/2006/main">
                  <a:graphicData uri="http://schemas.microsoft.com/office/word/2010/wordprocessingShape">
                    <wps:wsp>
                      <wps:cNvCnPr/>
                      <wps:spPr>
                        <a:xfrm>
                          <a:off x="0" y="0"/>
                          <a:ext cx="685800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42A7EE6" id="Straight Connector 25" o:spid="_x0000_s1026" style="position:absolute;z-index:251753984;visibility:visible;mso-wrap-style:square;mso-wrap-distance-left:9pt;mso-wrap-distance-top:0;mso-wrap-distance-right:9pt;mso-wrap-distance-bottom:0;mso-position-horizontal:absolute;mso-position-horizontal-relative:text;mso-position-vertical:absolute;mso-position-vertical-relative:text" from="9pt,585.4pt" to="549pt,58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" strokecolor="#4f81bd [3204]" strokeweight="2pt">
                <v:shadow on="t" color="black" opacity="24903f" origin=",.5" offset="0,.55556mm"/>
              </v:line>
            </w:pict>
          </mc:Fallback>
        </mc:AlternateContent>
      </w:r>
    </w:p>
    <w:sectPr w:rsidR="00CA3A49" w:rsidRPr="005D1893" w:rsidSect="003C0297">
      <w:type w:val="continuous"/>
      <w:pgSz w:w="12240" w:h="15840"/>
      <w:pgMar w:top="72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BD83A" w14:textId="77777777" w:rsidR="00EB1380" w:rsidRDefault="00EB1380">
      <w:pPr>
        <w:spacing w:after="0"/>
      </w:pPr>
      <w:r>
        <w:separator/>
      </w:r>
    </w:p>
  </w:endnote>
  <w:endnote w:type="continuationSeparator" w:id="0">
    <w:p w14:paraId="14E37C78" w14:textId="77777777" w:rsidR="00EB1380" w:rsidRDefault="00EB138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Baskerville Old Face">
    <w:panose1 w:val="02020602080505020303"/>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1AAB1" w14:textId="77777777" w:rsidR="00D864FE" w:rsidRDefault="00D864FE" w:rsidP="00DA36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386D5D50" w14:textId="77777777" w:rsidR="00D864FE" w:rsidRDefault="00D864FE" w:rsidP="00CA5C1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B3A10" w14:textId="77777777" w:rsidR="00D864FE" w:rsidRDefault="00D864FE" w:rsidP="000547D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567BD9EE" w14:textId="32C7FC54" w:rsidR="00D864FE" w:rsidRDefault="00D864FE" w:rsidP="00C7161D">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520B2" w14:textId="77777777" w:rsidR="00D864FE" w:rsidRDefault="00D864FE" w:rsidP="00BB2F70">
    <w:pPr>
      <w:pStyle w:val="Footer"/>
      <w:tabs>
        <w:tab w:val="clear" w:pos="8640"/>
        <w:tab w:val="right" w:pos="9720"/>
      </w:tabs>
      <w:ind w:left="-1440" w:right="-1440"/>
      <w:jc w:val="center"/>
      <w:rPr>
        <w:color w:val="365F91" w:themeColor="accent1" w:themeShade="BF"/>
        <w:sz w:val="22"/>
        <w:szCs w:val="22"/>
      </w:rPr>
    </w:pPr>
  </w:p>
  <w:p w14:paraId="74AD7711" w14:textId="6A6B1765" w:rsidR="00D864FE" w:rsidRPr="00BB2F70" w:rsidRDefault="00D864FE" w:rsidP="00BB2F70">
    <w:pPr>
      <w:pStyle w:val="Footer"/>
      <w:tabs>
        <w:tab w:val="clear" w:pos="8640"/>
        <w:tab w:val="right" w:pos="9720"/>
      </w:tabs>
      <w:ind w:left="-1440" w:right="-1440"/>
      <w:jc w:val="center"/>
      <w:rPr>
        <w:color w:val="365F91" w:themeColor="accent1" w:themeShade="BF"/>
        <w:sz w:val="22"/>
        <w:szCs w:val="22"/>
      </w:rPr>
    </w:pPr>
    <w:r>
      <w:rPr>
        <w:noProof/>
        <w:color w:val="365F91" w:themeColor="accent1" w:themeShade="BF"/>
        <w:sz w:val="22"/>
        <w:szCs w:val="22"/>
      </w:rPr>
      <mc:AlternateContent>
        <mc:Choice Requires="wps">
          <w:drawing>
            <wp:anchor distT="0" distB="0" distL="114300" distR="114300" simplePos="0" relativeHeight="251670016" behindDoc="0" locked="0" layoutInCell="1" allowOverlap="1" wp14:anchorId="55146FB1" wp14:editId="493452F5">
              <wp:simplePos x="0" y="0"/>
              <wp:positionH relativeFrom="column">
                <wp:posOffset>0</wp:posOffset>
              </wp:positionH>
              <wp:positionV relativeFrom="paragraph">
                <wp:posOffset>-129540</wp:posOffset>
              </wp:positionV>
              <wp:extent cx="6858000" cy="0"/>
              <wp:effectExtent l="50800" t="25400" r="76200" b="101600"/>
              <wp:wrapNone/>
              <wp:docPr id="12" name="Straight Connector 12"/>
              <wp:cNvGraphicFramePr/>
              <a:graphic xmlns:a="http://schemas.openxmlformats.org/drawingml/2006/main">
                <a:graphicData uri="http://schemas.microsoft.com/office/word/2010/wordprocessingShape">
                  <wps:wsp>
                    <wps:cNvCnPr/>
                    <wps:spPr>
                      <a:xfrm>
                        <a:off x="0" y="0"/>
                        <a:ext cx="685800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E06DEA9" id="Straight Connector 12" o:spid="_x0000_s1026" style="position:absolute;z-index:251670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0.2pt" to="540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" strokecolor="#4f81bd [3204]" strokeweight="2pt">
              <v:shadow on="t" color="black" opacity="24903f" origin=",.5" offset="0,.55556mm"/>
            </v:line>
          </w:pict>
        </mc:Fallback>
      </mc:AlternateContent>
    </w:r>
    <w:r w:rsidRPr="00BB2F70">
      <w:rPr>
        <w:color w:val="365F91" w:themeColor="accent1" w:themeShade="BF"/>
        <w:sz w:val="22"/>
        <w:szCs w:val="22"/>
      </w:rPr>
      <w:t>UCCE Colusa County. 100 Sunrise Blvd., Suite E . P.O. Box 180, Colusa, CA 95932</w:t>
    </w:r>
  </w:p>
  <w:p w14:paraId="66178A23" w14:textId="43DC02FA" w:rsidR="00D864FE" w:rsidRPr="00BB2F70" w:rsidRDefault="00D864FE" w:rsidP="00BB2F70">
    <w:pPr>
      <w:pStyle w:val="Footer"/>
      <w:tabs>
        <w:tab w:val="clear" w:pos="8640"/>
        <w:tab w:val="right" w:pos="9720"/>
      </w:tabs>
      <w:ind w:left="-1440" w:right="-1440"/>
      <w:jc w:val="center"/>
      <w:rPr>
        <w:color w:val="548DD4" w:themeColor="text2" w:themeTint="99"/>
        <w:sz w:val="22"/>
        <w:szCs w:val="22"/>
      </w:rPr>
    </w:pPr>
    <w:r>
      <w:rPr>
        <w:color w:val="365F91" w:themeColor="accent1" w:themeShade="BF"/>
        <w:sz w:val="22"/>
        <w:szCs w:val="22"/>
      </w:rPr>
      <w:t xml:space="preserve">Office: 530.458.0570  Fax: 530.458.4625  Email: colusa@ucanr.edu </w:t>
    </w:r>
    <w:r w:rsidRPr="00BB2F70">
      <w:rPr>
        <w:color w:val="365F91" w:themeColor="accent1" w:themeShade="BF"/>
        <w:sz w:val="22"/>
        <w:szCs w:val="22"/>
      </w:rPr>
      <w:t xml:space="preserve"> Website</w:t>
    </w:r>
    <w:r>
      <w:rPr>
        <w:color w:val="365F91" w:themeColor="accent1" w:themeShade="BF"/>
        <w:sz w:val="22"/>
        <w:szCs w:val="22"/>
      </w:rPr>
      <w:t>:</w:t>
    </w:r>
    <w:r w:rsidRPr="00BB2F70">
      <w:rPr>
        <w:color w:val="365F91" w:themeColor="accent1" w:themeShade="BF"/>
        <w:sz w:val="22"/>
        <w:szCs w:val="22"/>
      </w:rPr>
      <w:t xml:space="preserve"> http://cecolusa.ucanr.edu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4347085"/>
      <w:docPartObj>
        <w:docPartGallery w:val="Page Numbers (Bottom of Page)"/>
        <w:docPartUnique/>
      </w:docPartObj>
    </w:sdtPr>
    <w:sdtEndPr>
      <w:rPr>
        <w:color w:val="7F7F7F" w:themeColor="background1" w:themeShade="7F"/>
        <w:spacing w:val="60"/>
      </w:rPr>
    </w:sdtEndPr>
    <w:sdtContent>
      <w:p w14:paraId="187D67DE" w14:textId="7D058FD1" w:rsidR="009A2B81" w:rsidRDefault="009A2B81">
        <w:pPr>
          <w:pStyle w:val="Footer"/>
          <w:pBdr>
            <w:top w:val="single" w:sz="4" w:space="1" w:color="D9D9D9" w:themeColor="background1" w:themeShade="D9"/>
          </w:pBdr>
          <w:rPr>
            <w:b/>
            <w:bCs/>
          </w:rPr>
        </w:pPr>
        <w:r>
          <w:rPr>
            <w:color w:val="005FAE"/>
            <w:sz w:val="20"/>
            <w:szCs w:val="20"/>
          </w:rPr>
          <w:t>6</w:t>
        </w:r>
        <w:r w:rsidRPr="009A2B81">
          <w:rPr>
            <w:b/>
            <w:bCs/>
            <w:color w:val="005FAE"/>
            <w:sz w:val="20"/>
            <w:szCs w:val="20"/>
          </w:rPr>
          <w:t xml:space="preserve"> | </w:t>
        </w:r>
        <w:r w:rsidRPr="009A2B81">
          <w:rPr>
            <w:color w:val="005FAE"/>
            <w:spacing w:val="60"/>
            <w:sz w:val="20"/>
            <w:szCs w:val="20"/>
          </w:rPr>
          <w:t>Page</w:t>
        </w:r>
      </w:p>
    </w:sdtContent>
  </w:sdt>
  <w:p w14:paraId="4D803576" w14:textId="77777777" w:rsidR="00D864FE" w:rsidRDefault="00D864F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6E830" w14:textId="77777777" w:rsidR="005648C9" w:rsidRDefault="005648C9" w:rsidP="00DA36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21863382" w14:textId="77777777" w:rsidR="005648C9" w:rsidRDefault="005648C9" w:rsidP="00CA5C14">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0F8FB" w14:textId="77777777" w:rsidR="005648C9" w:rsidRDefault="005648C9" w:rsidP="000547D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6FFC7E03" w14:textId="77777777" w:rsidR="005648C9" w:rsidRDefault="005648C9" w:rsidP="00C7161D">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7179D" w14:textId="77777777" w:rsidR="005648C9" w:rsidRDefault="005648C9" w:rsidP="00BB2F70">
    <w:pPr>
      <w:pStyle w:val="Footer"/>
      <w:tabs>
        <w:tab w:val="clear" w:pos="8640"/>
        <w:tab w:val="right" w:pos="9720"/>
      </w:tabs>
      <w:ind w:left="-1440" w:right="-1440"/>
      <w:jc w:val="center"/>
      <w:rPr>
        <w:color w:val="365F91" w:themeColor="accent1" w:themeShade="BF"/>
        <w:sz w:val="22"/>
        <w:szCs w:val="22"/>
      </w:rPr>
    </w:pPr>
  </w:p>
  <w:p w14:paraId="12619FB4" w14:textId="77777777" w:rsidR="005648C9" w:rsidRPr="00BB2F70" w:rsidRDefault="005648C9" w:rsidP="00BB2F70">
    <w:pPr>
      <w:pStyle w:val="Footer"/>
      <w:tabs>
        <w:tab w:val="clear" w:pos="8640"/>
        <w:tab w:val="right" w:pos="9720"/>
      </w:tabs>
      <w:ind w:left="-1440" w:right="-1440"/>
      <w:jc w:val="center"/>
      <w:rPr>
        <w:color w:val="365F91" w:themeColor="accent1" w:themeShade="BF"/>
        <w:sz w:val="22"/>
        <w:szCs w:val="22"/>
      </w:rPr>
    </w:pPr>
    <w:r>
      <w:rPr>
        <w:noProof/>
        <w:color w:val="365F91" w:themeColor="accent1" w:themeShade="BF"/>
        <w:sz w:val="22"/>
        <w:szCs w:val="22"/>
      </w:rPr>
      <mc:AlternateContent>
        <mc:Choice Requires="wps">
          <w:drawing>
            <wp:anchor distT="0" distB="0" distL="114300" distR="114300" simplePos="0" relativeHeight="251676160" behindDoc="0" locked="0" layoutInCell="1" allowOverlap="1" wp14:anchorId="52A09118" wp14:editId="74EB18BD">
              <wp:simplePos x="0" y="0"/>
              <wp:positionH relativeFrom="column">
                <wp:posOffset>0</wp:posOffset>
              </wp:positionH>
              <wp:positionV relativeFrom="paragraph">
                <wp:posOffset>-129540</wp:posOffset>
              </wp:positionV>
              <wp:extent cx="6858000" cy="0"/>
              <wp:effectExtent l="50800" t="25400" r="76200" b="101600"/>
              <wp:wrapNone/>
              <wp:docPr id="707623262" name="Straight Connector 707623262"/>
              <wp:cNvGraphicFramePr/>
              <a:graphic xmlns:a="http://schemas.openxmlformats.org/drawingml/2006/main">
                <a:graphicData uri="http://schemas.microsoft.com/office/word/2010/wordprocessingShape">
                  <wps:wsp>
                    <wps:cNvCnPr/>
                    <wps:spPr>
                      <a:xfrm>
                        <a:off x="0" y="0"/>
                        <a:ext cx="685800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E4B2AB4" id="Straight Connector 707623262" o:spid="_x0000_s1026" style="position:absolute;z-index:251676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0.2pt" to="540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" strokecolor="#4f81bd [3204]" strokeweight="2pt">
              <v:shadow on="t" color="black" opacity="24903f" origin=",.5" offset="0,.55556mm"/>
            </v:line>
          </w:pict>
        </mc:Fallback>
      </mc:AlternateContent>
    </w:r>
    <w:r w:rsidRPr="00BB2F70">
      <w:rPr>
        <w:color w:val="365F91" w:themeColor="accent1" w:themeShade="BF"/>
        <w:sz w:val="22"/>
        <w:szCs w:val="22"/>
      </w:rPr>
      <w:t>UCCE Colusa County. 100 Sunrise Blvd., Suite E . P.O. Box 180, Colusa, CA 95932</w:t>
    </w:r>
  </w:p>
  <w:p w14:paraId="463882AC" w14:textId="77777777" w:rsidR="005648C9" w:rsidRPr="00BB2F70" w:rsidRDefault="005648C9" w:rsidP="00BB2F70">
    <w:pPr>
      <w:pStyle w:val="Footer"/>
      <w:tabs>
        <w:tab w:val="clear" w:pos="8640"/>
        <w:tab w:val="right" w:pos="9720"/>
      </w:tabs>
      <w:ind w:left="-1440" w:right="-1440"/>
      <w:jc w:val="center"/>
      <w:rPr>
        <w:color w:val="548DD4" w:themeColor="text2" w:themeTint="99"/>
        <w:sz w:val="22"/>
        <w:szCs w:val="22"/>
      </w:rPr>
    </w:pPr>
    <w:r>
      <w:rPr>
        <w:color w:val="365F91" w:themeColor="accent1" w:themeShade="BF"/>
        <w:sz w:val="22"/>
        <w:szCs w:val="22"/>
      </w:rPr>
      <w:t xml:space="preserve">Office: 530.458.0570  Fax: 530.458.4625  Email: colusa@ucanr.edu </w:t>
    </w:r>
    <w:r w:rsidRPr="00BB2F70">
      <w:rPr>
        <w:color w:val="365F91" w:themeColor="accent1" w:themeShade="BF"/>
        <w:sz w:val="22"/>
        <w:szCs w:val="22"/>
      </w:rPr>
      <w:t xml:space="preserve"> Website</w:t>
    </w:r>
    <w:r>
      <w:rPr>
        <w:color w:val="365F91" w:themeColor="accent1" w:themeShade="BF"/>
        <w:sz w:val="22"/>
        <w:szCs w:val="22"/>
      </w:rPr>
      <w:t>:</w:t>
    </w:r>
    <w:r w:rsidRPr="00BB2F70">
      <w:rPr>
        <w:color w:val="365F91" w:themeColor="accent1" w:themeShade="BF"/>
        <w:sz w:val="22"/>
        <w:szCs w:val="22"/>
      </w:rPr>
      <w:t xml:space="preserve"> http://cecolusa.ucanr.edu</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509197"/>
      <w:docPartObj>
        <w:docPartGallery w:val="Page Numbers (Bottom of Page)"/>
        <w:docPartUnique/>
      </w:docPartObj>
    </w:sdtPr>
    <w:sdtEndPr>
      <w:rPr>
        <w:color w:val="005FAE"/>
      </w:rPr>
    </w:sdtEndPr>
    <w:sdtContent>
      <w:p w14:paraId="5A4EAC9E" w14:textId="5C6208B4" w:rsidR="00471664" w:rsidRPr="00471664" w:rsidRDefault="00471664">
        <w:pPr>
          <w:pStyle w:val="Footer"/>
          <w:jc w:val="right"/>
          <w:rPr>
            <w:color w:val="005FAE"/>
          </w:rPr>
        </w:pPr>
        <w:r w:rsidRPr="00471664">
          <w:rPr>
            <w:color w:val="005FAE"/>
          </w:rPr>
          <w:t xml:space="preserve">Page | </w:t>
        </w:r>
        <w:r w:rsidRPr="00471664">
          <w:rPr>
            <w:color w:val="005FAE"/>
          </w:rPr>
          <w:fldChar w:fldCharType="begin"/>
        </w:r>
        <w:r w:rsidRPr="00471664">
          <w:rPr>
            <w:color w:val="005FAE"/>
          </w:rPr>
          <w:instrText xml:space="preserve"> PAGE   \* MERGEFORMAT </w:instrText>
        </w:r>
        <w:r w:rsidRPr="00471664">
          <w:rPr>
            <w:color w:val="005FAE"/>
          </w:rPr>
          <w:fldChar w:fldCharType="separate"/>
        </w:r>
        <w:r w:rsidRPr="00471664">
          <w:rPr>
            <w:noProof/>
            <w:color w:val="005FAE"/>
          </w:rPr>
          <w:t>2</w:t>
        </w:r>
        <w:r w:rsidRPr="00471664">
          <w:rPr>
            <w:noProof/>
            <w:color w:val="005FAE"/>
          </w:rPr>
          <w:fldChar w:fldCharType="end"/>
        </w:r>
        <w:r w:rsidRPr="00471664">
          <w:rPr>
            <w:color w:val="005FAE"/>
          </w:rPr>
          <w:t xml:space="preserve"> </w:t>
        </w:r>
      </w:p>
    </w:sdtContent>
  </w:sdt>
  <w:p w14:paraId="60D1EA4E" w14:textId="444D0892" w:rsidR="009A2B81" w:rsidRDefault="009A2B81" w:rsidP="00022485">
    <w:pPr>
      <w:pStyle w:val="Footer"/>
      <w:jc w:val="righ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0466126"/>
      <w:docPartObj>
        <w:docPartGallery w:val="Page Numbers (Bottom of Page)"/>
        <w:docPartUnique/>
      </w:docPartObj>
    </w:sdtPr>
    <w:sdtEndPr>
      <w:rPr>
        <w:color w:val="005FAE"/>
      </w:rPr>
    </w:sdtEndPr>
    <w:sdtContent>
      <w:p w14:paraId="1AE4F7D0" w14:textId="77777777" w:rsidR="005A2E8B" w:rsidRPr="00471664" w:rsidRDefault="005A2E8B">
        <w:pPr>
          <w:pStyle w:val="Footer"/>
          <w:jc w:val="right"/>
          <w:rPr>
            <w:color w:val="005FAE"/>
          </w:rPr>
        </w:pPr>
        <w:r w:rsidRPr="00471664">
          <w:rPr>
            <w:color w:val="005FAE"/>
          </w:rPr>
          <w:t xml:space="preserve">Page | </w:t>
        </w:r>
        <w:r w:rsidRPr="00471664">
          <w:rPr>
            <w:color w:val="005FAE"/>
          </w:rPr>
          <w:fldChar w:fldCharType="begin"/>
        </w:r>
        <w:r w:rsidRPr="00471664">
          <w:rPr>
            <w:color w:val="005FAE"/>
          </w:rPr>
          <w:instrText xml:space="preserve"> PAGE   \* MERGEFORMAT </w:instrText>
        </w:r>
        <w:r w:rsidRPr="00471664">
          <w:rPr>
            <w:color w:val="005FAE"/>
          </w:rPr>
          <w:fldChar w:fldCharType="separate"/>
        </w:r>
        <w:r w:rsidRPr="00471664">
          <w:rPr>
            <w:noProof/>
            <w:color w:val="005FAE"/>
          </w:rPr>
          <w:t>2</w:t>
        </w:r>
        <w:r w:rsidRPr="00471664">
          <w:rPr>
            <w:noProof/>
            <w:color w:val="005FAE"/>
          </w:rPr>
          <w:fldChar w:fldCharType="end"/>
        </w:r>
        <w:r w:rsidRPr="00471664">
          <w:rPr>
            <w:color w:val="005FAE"/>
          </w:rPr>
          <w:t xml:space="preserve"> </w:t>
        </w:r>
      </w:p>
    </w:sdtContent>
  </w:sdt>
  <w:p w14:paraId="5D03AE31" w14:textId="77777777" w:rsidR="005A2E8B" w:rsidRDefault="005A2E8B" w:rsidP="00022485">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25365" w14:textId="77777777" w:rsidR="00EB1380" w:rsidRDefault="00EB1380">
      <w:pPr>
        <w:spacing w:after="0"/>
      </w:pPr>
      <w:r>
        <w:separator/>
      </w:r>
    </w:p>
  </w:footnote>
  <w:footnote w:type="continuationSeparator" w:id="0">
    <w:p w14:paraId="653C38E0" w14:textId="77777777" w:rsidR="00EB1380" w:rsidRDefault="00EB138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71286" w14:textId="77777777" w:rsidR="00D864FE" w:rsidRDefault="00000000">
    <w:pPr>
      <w:pStyle w:val="Header"/>
    </w:pPr>
    <w:sdt>
      <w:sdtPr>
        <w:id w:val="171999623"/>
        <w:placeholder>
          <w:docPart w:val="73B668EB39766F4BAED5C132F1190841"/>
        </w:placeholder>
        <w:temporary/>
        <w:showingPlcHdr/>
      </w:sdtPr>
      <w:sdtContent>
        <w:r w:rsidR="00D864FE">
          <w:t>[Type text]</w:t>
        </w:r>
      </w:sdtContent>
    </w:sdt>
    <w:r w:rsidR="00D864FE">
      <w:ptab w:relativeTo="margin" w:alignment="center" w:leader="none"/>
    </w:r>
    <w:sdt>
      <w:sdtPr>
        <w:id w:val="171999624"/>
        <w:placeholder>
          <w:docPart w:val="F9493EB9EE8E2348BF332104A3237619"/>
        </w:placeholder>
        <w:temporary/>
        <w:showingPlcHdr/>
      </w:sdtPr>
      <w:sdtContent>
        <w:r w:rsidR="00D864FE">
          <w:t>[Type text]</w:t>
        </w:r>
      </w:sdtContent>
    </w:sdt>
    <w:r w:rsidR="00D864FE">
      <w:ptab w:relativeTo="margin" w:alignment="right" w:leader="none"/>
    </w:r>
    <w:sdt>
      <w:sdtPr>
        <w:id w:val="171999625"/>
        <w:placeholder>
          <w:docPart w:val="767B7679E318DC4480A7563DBC748C49"/>
        </w:placeholder>
        <w:temporary/>
        <w:showingPlcHdr/>
      </w:sdtPr>
      <w:sdtContent>
        <w:r w:rsidR="00D864FE">
          <w:t>[Type text]</w:t>
        </w:r>
      </w:sdtContent>
    </w:sdt>
  </w:p>
  <w:p w14:paraId="64B526E1" w14:textId="77777777" w:rsidR="00D864FE" w:rsidRDefault="00D864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5264A" w14:textId="23CAAE84" w:rsidR="00D864FE" w:rsidRPr="0017159D" w:rsidRDefault="00D864FE" w:rsidP="00A6199A">
    <w:pPr>
      <w:pStyle w:val="Header"/>
      <w:tabs>
        <w:tab w:val="clear" w:pos="8640"/>
        <w:tab w:val="right" w:pos="10800"/>
      </w:tabs>
      <w:ind w:left="-900"/>
      <w:rPr>
        <w:color w:val="365F91" w:themeColor="accent1" w:themeShade="B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C96E4" w14:textId="2E37F85C" w:rsidR="00D864FE" w:rsidRPr="00677224" w:rsidRDefault="00D864FE" w:rsidP="000515FD">
    <w:pPr>
      <w:pStyle w:val="Header"/>
      <w:spacing w:before="360"/>
      <w:ind w:right="144"/>
      <w:jc w:val="right"/>
      <w:rPr>
        <w:rFonts w:ascii="Verdana" w:hAnsi="Verdana"/>
        <w:b/>
        <w:color w:val="FFFFFF" w:themeColor="background1"/>
        <w:position w:val="-16"/>
        <w:sz w:val="16"/>
      </w:rPr>
    </w:pPr>
    <w:r>
      <w:rPr>
        <w:rFonts w:ascii="Verdana" w:hAnsi="Verdana"/>
        <w:b/>
        <w:noProof/>
        <w:color w:val="FFFFFF" w:themeColor="background1"/>
        <w:position w:val="-16"/>
        <w:sz w:val="16"/>
      </w:rPr>
      <mc:AlternateContent>
        <mc:Choice Requires="wps">
          <w:drawing>
            <wp:anchor distT="0" distB="0" distL="114300" distR="114300" simplePos="0" relativeHeight="251649536" behindDoc="0" locked="0" layoutInCell="1" allowOverlap="1" wp14:anchorId="1597AC81" wp14:editId="05CB373E">
              <wp:simplePos x="0" y="0"/>
              <wp:positionH relativeFrom="column">
                <wp:posOffset>3886200</wp:posOffset>
              </wp:positionH>
              <wp:positionV relativeFrom="paragraph">
                <wp:posOffset>39370</wp:posOffset>
              </wp:positionV>
              <wp:extent cx="2971800" cy="457200"/>
              <wp:effectExtent l="0" t="0" r="0" b="0"/>
              <wp:wrapNone/>
              <wp:docPr id="3" name="Text Box 3"/>
              <wp:cNvGraphicFramePr/>
              <a:graphic xmlns:a="http://schemas.openxmlformats.org/drawingml/2006/main">
                <a:graphicData uri="http://schemas.microsoft.com/office/word/2010/wordprocessingShape">
                  <wps:wsp>
                    <wps:cNvSpPr txBox="1"/>
                    <wps:spPr>
                      <a:xfrm>
                        <a:off x="0" y="0"/>
                        <a:ext cx="2971800" cy="457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E8A8676" w14:textId="35D9618B" w:rsidR="00D864FE" w:rsidRPr="000515FD" w:rsidRDefault="00D864FE" w:rsidP="00CB2204">
                          <w:pPr>
                            <w:jc w:val="center"/>
                            <w:rPr>
                              <w:rFonts w:ascii="Arial" w:hAnsi="Arial"/>
                              <w:b/>
                              <w:bCs/>
                              <w:i/>
                              <w:color w:val="17365D" w:themeColor="text2" w:themeShade="BF"/>
                              <w:sz w:val="52"/>
                              <w:szCs w:val="52"/>
                              <w14:glow w14:rad="38100">
                                <w14:schemeClr w14:val="bg1">
                                  <w14:alpha w14:val="72000"/>
                                  <w14:lumMod w14:val="75000"/>
                                </w14:schemeClr>
                              </w14:glow>
                            </w:rPr>
                          </w:pPr>
                          <w:r w:rsidRPr="000515FD">
                            <w:rPr>
                              <w:rFonts w:ascii="Arial" w:hAnsi="Arial"/>
                              <w:b/>
                              <w:bCs/>
                              <w:i/>
                              <w:color w:val="17365D" w:themeColor="text2" w:themeShade="BF"/>
                              <w:sz w:val="52"/>
                              <w:szCs w:val="52"/>
                              <w14:glow w14:rad="38100">
                                <w14:schemeClr w14:val="bg1">
                                  <w14:alpha w14:val="72000"/>
                                  <w14:lumMod w14:val="75000"/>
                                </w14:schemeClr>
                              </w14:glow>
                            </w:rPr>
                            <w:t>Rice Briefs</w:t>
                          </w:r>
                        </w:p>
                        <w:p w14:paraId="03553FDA" w14:textId="77777777" w:rsidR="00D864FE" w:rsidRDefault="00D864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597AC81" id="_x0000_t202" coordsize="21600,21600" o:spt="202" path="m,l,21600r21600,l21600,xe">
              <v:stroke joinstyle="miter"/>
              <v:path gradientshapeok="t" o:connecttype="rect"/>
            </v:shapetype>
            <v:shape id="Text Box 3" o:spid="_x0000_s1035" type="#_x0000_t202" style="position:absolute;left:0;text-align:left;margin-left:306pt;margin-top:3.1pt;width:234pt;height:36pt;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" filled="f" stroked="f">
              <v:textbox>
                <w:txbxContent>
                  <w:p w14:paraId="5E8A8676" w14:textId="35D9618B" w:rsidR="00D864FE" w:rsidRPr="000515FD" w:rsidRDefault="00D864FE" w:rsidP="00CB2204">
                    <w:pPr>
                      <w:jc w:val="center"/>
                      <w:rPr>
                        <w:rFonts w:ascii="Arial" w:hAnsi="Arial"/>
                        <w:b/>
                        <w:bCs/>
                        <w:i/>
                        <w:color w:val="17365D" w:themeColor="text2" w:themeShade="BF"/>
                        <w:sz w:val="52"/>
                        <w:szCs w:val="52"/>
                        <w14:glow w14:rad="38100">
                          <w14:schemeClr w14:val="bg1">
                            <w14:alpha w14:val="72000"/>
                            <w14:lumMod w14:val="75000"/>
                          </w14:schemeClr>
                        </w14:glow>
                      </w:rPr>
                    </w:pPr>
                    <w:r w:rsidRPr="000515FD">
                      <w:rPr>
                        <w:rFonts w:ascii="Arial" w:hAnsi="Arial"/>
                        <w:b/>
                        <w:bCs/>
                        <w:i/>
                        <w:color w:val="17365D" w:themeColor="text2" w:themeShade="BF"/>
                        <w:sz w:val="52"/>
                        <w:szCs w:val="52"/>
                        <w14:glow w14:rad="38100">
                          <w14:schemeClr w14:val="bg1">
                            <w14:alpha w14:val="72000"/>
                            <w14:lumMod w14:val="75000"/>
                          </w14:schemeClr>
                        </w14:glow>
                      </w:rPr>
                      <w:t>Rice Briefs</w:t>
                    </w:r>
                  </w:p>
                  <w:p w14:paraId="03553FDA" w14:textId="77777777" w:rsidR="00D864FE" w:rsidRDefault="00D864FE"/>
                </w:txbxContent>
              </v:textbox>
            </v:shape>
          </w:pict>
        </mc:Fallback>
      </mc:AlternateContent>
    </w:r>
    <w:r>
      <w:rPr>
        <w:rFonts w:ascii="Verdana" w:hAnsi="Verdana"/>
        <w:b/>
        <w:noProof/>
        <w:color w:val="FFFFFF" w:themeColor="background1"/>
        <w:position w:val="-16"/>
        <w:sz w:val="16"/>
      </w:rPr>
      <w:drawing>
        <wp:anchor distT="0" distB="0" distL="114300" distR="114300" simplePos="0" relativeHeight="251654656" behindDoc="1" locked="0" layoutInCell="1" allowOverlap="1" wp14:anchorId="0EAA1CD0" wp14:editId="750753DC">
          <wp:simplePos x="0" y="0"/>
          <wp:positionH relativeFrom="column">
            <wp:align>center</wp:align>
          </wp:positionH>
          <wp:positionV relativeFrom="page">
            <wp:align>top</wp:align>
          </wp:positionV>
          <wp:extent cx="7772400" cy="1828800"/>
          <wp:effectExtent l="0" t="0" r="0" b="0"/>
          <wp:wrapNone/>
          <wp:docPr id="718057974" name="Picture 718057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R_newsMAST_UCCE.png"/>
                  <pic:cNvPicPr/>
                </pic:nvPicPr>
                <pic:blipFill>
                  <a:blip r:embed="rId1">
                    <a:extLst>
                      <a:ext uri="{28A0092B-C50C-407E-A947-70E740481C1C}">
                        <a14:useLocalDpi xmlns:a14="http://schemas.microsoft.com/office/drawing/2010/main" val="0"/>
                      </a:ext>
                    </a:extLst>
                  </a:blip>
                  <a:stretch>
                    <a:fillRect/>
                  </a:stretch>
                </pic:blipFill>
                <pic:spPr>
                  <a:xfrm>
                    <a:off x="0" y="0"/>
                    <a:ext cx="7772400" cy="18288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04358F56" w14:textId="71ED5007" w:rsidR="00D864FE" w:rsidRDefault="00D864FE" w:rsidP="000515FD">
    <w:pPr>
      <w:pStyle w:val="Header"/>
      <w:jc w:val="center"/>
    </w:pPr>
  </w:p>
  <w:p w14:paraId="088D2717" w14:textId="382404B2" w:rsidR="00D864FE" w:rsidRDefault="00D864FE" w:rsidP="000515FD">
    <w:pPr>
      <w:pStyle w:val="Header"/>
      <w:jc w:val="center"/>
    </w:pPr>
    <w:r w:rsidRPr="000515FD">
      <w:rPr>
        <w:noProof/>
        <w:sz w:val="26"/>
        <w:szCs w:val="26"/>
      </w:rPr>
      <mc:AlternateContent>
        <mc:Choice Requires="wps">
          <w:drawing>
            <wp:anchor distT="0" distB="0" distL="114300" distR="114300" simplePos="0" relativeHeight="251664896" behindDoc="1" locked="0" layoutInCell="1" allowOverlap="1" wp14:anchorId="51A5DAD4" wp14:editId="11072543">
              <wp:simplePos x="0" y="0"/>
              <wp:positionH relativeFrom="column">
                <wp:posOffset>5257800</wp:posOffset>
              </wp:positionH>
              <wp:positionV relativeFrom="paragraph">
                <wp:posOffset>123043</wp:posOffset>
              </wp:positionV>
              <wp:extent cx="1600200" cy="2286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600200" cy="2286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2378796" w14:textId="42011FA8" w:rsidR="00D864FE" w:rsidRPr="008B2D0A" w:rsidRDefault="00E85412" w:rsidP="008B2D0A">
                          <w:pPr>
                            <w:jc w:val="right"/>
                            <w:rPr>
                              <w:b/>
                              <w:color w:val="005FAE"/>
                            </w:rPr>
                          </w:pPr>
                          <w:r>
                            <w:rPr>
                              <w:b/>
                              <w:color w:val="005FAE"/>
                            </w:rPr>
                            <w:t>February</w:t>
                          </w:r>
                          <w:r w:rsidR="005B63AD" w:rsidRPr="008B2D0A">
                            <w:rPr>
                              <w:b/>
                              <w:color w:val="005FAE"/>
                            </w:rPr>
                            <w:t xml:space="preserve"> 202</w:t>
                          </w:r>
                          <w:r w:rsidR="007404DB">
                            <w:rPr>
                              <w:b/>
                              <w:color w:val="005FAE"/>
                            </w:rPr>
                            <w:t>5</w:t>
                          </w:r>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1A5DAD4" id="Text Box 4" o:spid="_x0000_s1036" type="#_x0000_t202" style="position:absolute;left:0;text-align:left;margin-left:414pt;margin-top:9.7pt;width:126pt;height:1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" filled="f" stroked="f">
              <v:textbox inset=",0">
                <w:txbxContent>
                  <w:p w14:paraId="42378796" w14:textId="42011FA8" w:rsidR="00D864FE" w:rsidRPr="008B2D0A" w:rsidRDefault="00E85412" w:rsidP="008B2D0A">
                    <w:pPr>
                      <w:jc w:val="right"/>
                      <w:rPr>
                        <w:b/>
                        <w:color w:val="005FAE"/>
                      </w:rPr>
                    </w:pPr>
                    <w:r>
                      <w:rPr>
                        <w:b/>
                        <w:color w:val="005FAE"/>
                      </w:rPr>
                      <w:t>February</w:t>
                    </w:r>
                    <w:r w:rsidR="005B63AD" w:rsidRPr="008B2D0A">
                      <w:rPr>
                        <w:b/>
                        <w:color w:val="005FAE"/>
                      </w:rPr>
                      <w:t xml:space="preserve"> 202</w:t>
                    </w:r>
                    <w:r w:rsidR="007404DB">
                      <w:rPr>
                        <w:b/>
                        <w:color w:val="005FAE"/>
                      </w:rPr>
                      <w:t>5</w:t>
                    </w:r>
                  </w:p>
                </w:txbxContent>
              </v:textbox>
            </v:shape>
          </w:pict>
        </mc:Fallback>
      </mc:AlternateContent>
    </w:r>
  </w:p>
  <w:p w14:paraId="2A21593A" w14:textId="2221C26C" w:rsidR="00D864FE" w:rsidRDefault="00D864FE" w:rsidP="000515FD">
    <w:pPr>
      <w:pStyle w:val="Header"/>
      <w:jc w:val="center"/>
    </w:pPr>
  </w:p>
  <w:p w14:paraId="4DABAB50" w14:textId="2C4F82EF" w:rsidR="00D864FE" w:rsidRDefault="00D864FE" w:rsidP="000515FD">
    <w:pPr>
      <w:pStyle w:val="Header"/>
      <w:jc w:val="center"/>
    </w:pPr>
    <w:r>
      <w:rPr>
        <w:noProof/>
      </w:rPr>
      <mc:AlternateContent>
        <mc:Choice Requires="wps">
          <w:drawing>
            <wp:anchor distT="0" distB="0" distL="114300" distR="114300" simplePos="0" relativeHeight="251659776" behindDoc="1" locked="0" layoutInCell="1" allowOverlap="1" wp14:anchorId="60C61517" wp14:editId="456C0C7D">
              <wp:simplePos x="0" y="0"/>
              <wp:positionH relativeFrom="column">
                <wp:posOffset>5257800</wp:posOffset>
              </wp:positionH>
              <wp:positionV relativeFrom="paragraph">
                <wp:posOffset>26035</wp:posOffset>
              </wp:positionV>
              <wp:extent cx="1600200" cy="4572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600200" cy="4572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1D35F9A" w14:textId="32480CA1" w:rsidR="00D864FE" w:rsidRPr="00C74FEB" w:rsidRDefault="00D864FE">
                          <w:pPr>
                            <w:rPr>
                              <w:color w:val="365F91" w:themeColor="accent1" w:themeShade="BF"/>
                              <w:sz w:val="28"/>
                              <w:szCs w:val="28"/>
                            </w:rPr>
                          </w:pPr>
                          <w:r w:rsidRPr="00C74FEB">
                            <w:rPr>
                              <w:color w:val="365F91" w:themeColor="accent1" w:themeShade="BF"/>
                              <w:sz w:val="28"/>
                              <w:szCs w:val="28"/>
                            </w:rPr>
                            <w:t>Colusa</w:t>
                          </w:r>
                          <w:r w:rsidR="003A65E5">
                            <w:rPr>
                              <w:color w:val="365F91" w:themeColor="accent1" w:themeShade="BF"/>
                              <w:sz w:val="28"/>
                              <w:szCs w:val="28"/>
                            </w:rPr>
                            <w:t xml:space="preserve"> and Yolo</w:t>
                          </w:r>
                        </w:p>
                      </w:txbxContent>
                    </wps:txbx>
                    <wps:bodyPr rot="0" spcFirstLastPara="0" vertOverflow="overflow" horzOverflow="overflow" vert="horz" wrap="square" lIns="91440" tIns="128016"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0C61517" id="_x0000_s1037" type="#_x0000_t202" style="position:absolute;left:0;text-align:left;margin-left:414pt;margin-top:2.05pt;width:126pt;height: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" filled="f" stroked="f">
              <v:textbox inset=",10.08pt">
                <w:txbxContent>
                  <w:p w14:paraId="11D35F9A" w14:textId="32480CA1" w:rsidR="00D864FE" w:rsidRPr="00C74FEB" w:rsidRDefault="00D864FE">
                    <w:pPr>
                      <w:rPr>
                        <w:color w:val="365F91" w:themeColor="accent1" w:themeShade="BF"/>
                        <w:sz w:val="28"/>
                        <w:szCs w:val="28"/>
                      </w:rPr>
                    </w:pPr>
                    <w:r w:rsidRPr="00C74FEB">
                      <w:rPr>
                        <w:color w:val="365F91" w:themeColor="accent1" w:themeShade="BF"/>
                        <w:sz w:val="28"/>
                        <w:szCs w:val="28"/>
                      </w:rPr>
                      <w:t>Colusa</w:t>
                    </w:r>
                    <w:r w:rsidR="003A65E5">
                      <w:rPr>
                        <w:color w:val="365F91" w:themeColor="accent1" w:themeShade="BF"/>
                        <w:sz w:val="28"/>
                        <w:szCs w:val="28"/>
                      </w:rPr>
                      <w:t xml:space="preserve"> and Yolo</w:t>
                    </w:r>
                  </w:p>
                </w:txbxContent>
              </v:textbox>
            </v:shape>
          </w:pict>
        </mc:Fallback>
      </mc:AlternateContent>
    </w:r>
  </w:p>
  <w:p w14:paraId="508B38EB" w14:textId="0EE29F98" w:rsidR="00D864FE" w:rsidRDefault="00D864FE" w:rsidP="000515F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81A8A" w14:textId="673A0310" w:rsidR="00D864FE" w:rsidRPr="008B2D0A" w:rsidRDefault="00D864FE" w:rsidP="008E3F9B">
    <w:pPr>
      <w:pStyle w:val="Header"/>
      <w:jc w:val="center"/>
      <w:rPr>
        <w:color w:val="005FAE"/>
      </w:rPr>
    </w:pPr>
    <w:r w:rsidRPr="008B2D0A">
      <w:rPr>
        <w:color w:val="005FAE"/>
      </w:rPr>
      <w:t xml:space="preserve">University of California Cooperative Extension                   </w:t>
    </w:r>
    <w:r w:rsidR="00CE37C7" w:rsidRPr="008B2D0A">
      <w:rPr>
        <w:color w:val="005FAE"/>
      </w:rPr>
      <w:t xml:space="preserve">                          </w:t>
    </w:r>
    <w:r w:rsidRPr="008B2D0A">
      <w:rPr>
        <w:color w:val="005FAE"/>
      </w:rPr>
      <w:t xml:space="preserve">              </w:t>
    </w:r>
    <w:r w:rsidR="005A7958">
      <w:rPr>
        <w:color w:val="005FAE"/>
      </w:rPr>
      <w:t xml:space="preserve"> </w:t>
    </w:r>
    <w:r w:rsidRPr="008B2D0A">
      <w:rPr>
        <w:color w:val="005FAE"/>
      </w:rPr>
      <w:t xml:space="preserve"> Rice Briefs </w:t>
    </w:r>
    <w:r w:rsidR="005A7958">
      <w:rPr>
        <w:color w:val="005FAE"/>
      </w:rPr>
      <w:t xml:space="preserve">November </w:t>
    </w:r>
    <w:r w:rsidR="008B2D0A" w:rsidRPr="008B2D0A">
      <w:rPr>
        <w:color w:val="005FAE"/>
      </w:rPr>
      <w:t>2024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2E1D4" w14:textId="77777777" w:rsidR="005648C9" w:rsidRDefault="00000000">
    <w:pPr>
      <w:pStyle w:val="Header"/>
    </w:pPr>
    <w:sdt>
      <w:sdtPr>
        <w:id w:val="331957100"/>
        <w:placeholder>
          <w:docPart w:val="73B668EB39766F4BAED5C132F1190841"/>
        </w:placeholder>
        <w:temporary/>
        <w:showingPlcHdr/>
      </w:sdtPr>
      <w:sdtContent>
        <w:r w:rsidR="005648C9">
          <w:t>[Type text]</w:t>
        </w:r>
      </w:sdtContent>
    </w:sdt>
    <w:r w:rsidR="005648C9">
      <w:ptab w:relativeTo="margin" w:alignment="center" w:leader="none"/>
    </w:r>
    <w:sdt>
      <w:sdtPr>
        <w:id w:val="-878468689"/>
        <w:placeholder>
          <w:docPart w:val="F9493EB9EE8E2348BF332104A3237619"/>
        </w:placeholder>
        <w:temporary/>
        <w:showingPlcHdr/>
      </w:sdtPr>
      <w:sdtContent>
        <w:r w:rsidR="005648C9">
          <w:t>[Type text]</w:t>
        </w:r>
      </w:sdtContent>
    </w:sdt>
    <w:r w:rsidR="005648C9">
      <w:ptab w:relativeTo="margin" w:alignment="right" w:leader="none"/>
    </w:r>
    <w:sdt>
      <w:sdtPr>
        <w:id w:val="255784571"/>
        <w:placeholder>
          <w:docPart w:val="767B7679E318DC4480A7563DBC748C49"/>
        </w:placeholder>
        <w:temporary/>
        <w:showingPlcHdr/>
      </w:sdtPr>
      <w:sdtContent>
        <w:r w:rsidR="005648C9">
          <w:t>[Type text]</w:t>
        </w:r>
      </w:sdtContent>
    </w:sdt>
  </w:p>
  <w:p w14:paraId="013E55DD" w14:textId="77777777" w:rsidR="005648C9" w:rsidRDefault="005648C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F4393" w14:textId="77777777" w:rsidR="005648C9" w:rsidRPr="0017159D" w:rsidRDefault="005648C9" w:rsidP="00A6199A">
    <w:pPr>
      <w:pStyle w:val="Header"/>
      <w:tabs>
        <w:tab w:val="clear" w:pos="8640"/>
        <w:tab w:val="right" w:pos="10800"/>
      </w:tabs>
      <w:ind w:left="-900"/>
      <w:rPr>
        <w:color w:val="365F91" w:themeColor="accent1" w:themeShade="BF"/>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2617B" w14:textId="77777777" w:rsidR="005648C9" w:rsidRPr="00677224" w:rsidRDefault="005648C9" w:rsidP="000515FD">
    <w:pPr>
      <w:pStyle w:val="Header"/>
      <w:spacing w:before="360"/>
      <w:ind w:right="144"/>
      <w:jc w:val="right"/>
      <w:rPr>
        <w:rFonts w:ascii="Verdana" w:hAnsi="Verdana"/>
        <w:b/>
        <w:color w:val="FFFFFF" w:themeColor="background1"/>
        <w:position w:val="-16"/>
        <w:sz w:val="16"/>
      </w:rPr>
    </w:pPr>
    <w:r>
      <w:rPr>
        <w:rFonts w:ascii="Verdana" w:hAnsi="Verdana"/>
        <w:b/>
        <w:noProof/>
        <w:color w:val="FFFFFF" w:themeColor="background1"/>
        <w:position w:val="-16"/>
        <w:sz w:val="16"/>
      </w:rPr>
      <mc:AlternateContent>
        <mc:Choice Requires="wps">
          <w:drawing>
            <wp:anchor distT="0" distB="0" distL="114300" distR="114300" simplePos="0" relativeHeight="251672064" behindDoc="0" locked="0" layoutInCell="1" allowOverlap="1" wp14:anchorId="56B8EF60" wp14:editId="0FC41663">
              <wp:simplePos x="0" y="0"/>
              <wp:positionH relativeFrom="column">
                <wp:posOffset>3886200</wp:posOffset>
              </wp:positionH>
              <wp:positionV relativeFrom="paragraph">
                <wp:posOffset>39370</wp:posOffset>
              </wp:positionV>
              <wp:extent cx="2971800" cy="457200"/>
              <wp:effectExtent l="0" t="0" r="0" b="0"/>
              <wp:wrapNone/>
              <wp:docPr id="931841276" name="Text Box 931841276"/>
              <wp:cNvGraphicFramePr/>
              <a:graphic xmlns:a="http://schemas.openxmlformats.org/drawingml/2006/main">
                <a:graphicData uri="http://schemas.microsoft.com/office/word/2010/wordprocessingShape">
                  <wps:wsp>
                    <wps:cNvSpPr txBox="1"/>
                    <wps:spPr>
                      <a:xfrm>
                        <a:off x="0" y="0"/>
                        <a:ext cx="2971800" cy="4572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CCE4085" w14:textId="77777777" w:rsidR="005648C9" w:rsidRPr="000515FD" w:rsidRDefault="005648C9" w:rsidP="00CB2204">
                          <w:pPr>
                            <w:jc w:val="center"/>
                            <w:rPr>
                              <w:rFonts w:ascii="Arial" w:hAnsi="Arial"/>
                              <w:b/>
                              <w:bCs/>
                              <w:i/>
                              <w:color w:val="17365D" w:themeColor="text2" w:themeShade="BF"/>
                              <w:sz w:val="52"/>
                              <w:szCs w:val="52"/>
                              <w14:glow w14:rad="38100">
                                <w14:schemeClr w14:val="bg1">
                                  <w14:alpha w14:val="72000"/>
                                  <w14:lumMod w14:val="75000"/>
                                </w14:schemeClr>
                              </w14:glow>
                            </w:rPr>
                          </w:pPr>
                          <w:r w:rsidRPr="000515FD">
                            <w:rPr>
                              <w:rFonts w:ascii="Arial" w:hAnsi="Arial"/>
                              <w:b/>
                              <w:bCs/>
                              <w:i/>
                              <w:color w:val="17365D" w:themeColor="text2" w:themeShade="BF"/>
                              <w:sz w:val="52"/>
                              <w:szCs w:val="52"/>
                              <w14:glow w14:rad="38100">
                                <w14:schemeClr w14:val="bg1">
                                  <w14:alpha w14:val="72000"/>
                                  <w14:lumMod w14:val="75000"/>
                                </w14:schemeClr>
                              </w14:glow>
                            </w:rPr>
                            <w:t>Rice Briefs</w:t>
                          </w:r>
                        </w:p>
                        <w:p w14:paraId="4F8E1066" w14:textId="77777777" w:rsidR="005648C9" w:rsidRDefault="005648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6B8EF60" id="_x0000_t202" coordsize="21600,21600" o:spt="202" path="m,l,21600r21600,l21600,xe">
              <v:stroke joinstyle="miter"/>
              <v:path gradientshapeok="t" o:connecttype="rect"/>
            </v:shapetype>
            <v:shape id="Text Box 931841276" o:spid="_x0000_s1038" type="#_x0000_t202" style="position:absolute;left:0;text-align:left;margin-left:306pt;margin-top:3.1pt;width:234pt;height:36pt;z-index:251672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" filled="f" stroked="f">
              <v:textbox>
                <w:txbxContent>
                  <w:p w14:paraId="3CCE4085" w14:textId="77777777" w:rsidR="005648C9" w:rsidRPr="000515FD" w:rsidRDefault="005648C9" w:rsidP="00CB2204">
                    <w:pPr>
                      <w:jc w:val="center"/>
                      <w:rPr>
                        <w:rFonts w:ascii="Arial" w:hAnsi="Arial"/>
                        <w:b/>
                        <w:bCs/>
                        <w:i/>
                        <w:color w:val="17365D" w:themeColor="text2" w:themeShade="BF"/>
                        <w:sz w:val="52"/>
                        <w:szCs w:val="52"/>
                        <w14:glow w14:rad="38100">
                          <w14:schemeClr w14:val="bg1">
                            <w14:alpha w14:val="72000"/>
                            <w14:lumMod w14:val="75000"/>
                          </w14:schemeClr>
                        </w14:glow>
                      </w:rPr>
                    </w:pPr>
                    <w:r w:rsidRPr="000515FD">
                      <w:rPr>
                        <w:rFonts w:ascii="Arial" w:hAnsi="Arial"/>
                        <w:b/>
                        <w:bCs/>
                        <w:i/>
                        <w:color w:val="17365D" w:themeColor="text2" w:themeShade="BF"/>
                        <w:sz w:val="52"/>
                        <w:szCs w:val="52"/>
                        <w14:glow w14:rad="38100">
                          <w14:schemeClr w14:val="bg1">
                            <w14:alpha w14:val="72000"/>
                            <w14:lumMod w14:val="75000"/>
                          </w14:schemeClr>
                        </w14:glow>
                      </w:rPr>
                      <w:t>Rice Briefs</w:t>
                    </w:r>
                  </w:p>
                  <w:p w14:paraId="4F8E1066" w14:textId="77777777" w:rsidR="005648C9" w:rsidRDefault="005648C9"/>
                </w:txbxContent>
              </v:textbox>
            </v:shape>
          </w:pict>
        </mc:Fallback>
      </mc:AlternateContent>
    </w:r>
    <w:r>
      <w:rPr>
        <w:rFonts w:ascii="Verdana" w:hAnsi="Verdana"/>
        <w:b/>
        <w:noProof/>
        <w:color w:val="FFFFFF" w:themeColor="background1"/>
        <w:position w:val="-16"/>
        <w:sz w:val="16"/>
      </w:rPr>
      <w:drawing>
        <wp:anchor distT="0" distB="0" distL="114300" distR="114300" simplePos="0" relativeHeight="251673088" behindDoc="1" locked="0" layoutInCell="1" allowOverlap="1" wp14:anchorId="709B85A4" wp14:editId="1962CED4">
          <wp:simplePos x="0" y="0"/>
          <wp:positionH relativeFrom="column">
            <wp:align>center</wp:align>
          </wp:positionH>
          <wp:positionV relativeFrom="page">
            <wp:align>top</wp:align>
          </wp:positionV>
          <wp:extent cx="7772400" cy="1828800"/>
          <wp:effectExtent l="0" t="0" r="0" b="0"/>
          <wp:wrapNone/>
          <wp:docPr id="967967414" name="Picture 967967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R_newsMAST_UCCE.png"/>
                  <pic:cNvPicPr/>
                </pic:nvPicPr>
                <pic:blipFill>
                  <a:blip r:embed="rId1">
                    <a:extLst>
                      <a:ext uri="{28A0092B-C50C-407E-A947-70E740481C1C}">
                        <a14:useLocalDpi xmlns:a14="http://schemas.microsoft.com/office/drawing/2010/main" val="0"/>
                      </a:ext>
                    </a:extLst>
                  </a:blip>
                  <a:stretch>
                    <a:fillRect/>
                  </a:stretch>
                </pic:blipFill>
                <pic:spPr>
                  <a:xfrm>
                    <a:off x="0" y="0"/>
                    <a:ext cx="7772400" cy="18288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3227890" w14:textId="77777777" w:rsidR="005648C9" w:rsidRDefault="005648C9" w:rsidP="000515FD">
    <w:pPr>
      <w:pStyle w:val="Header"/>
      <w:jc w:val="center"/>
    </w:pPr>
  </w:p>
  <w:p w14:paraId="2C77EDBA" w14:textId="77777777" w:rsidR="005648C9" w:rsidRDefault="005648C9" w:rsidP="000515FD">
    <w:pPr>
      <w:pStyle w:val="Header"/>
      <w:jc w:val="center"/>
    </w:pPr>
    <w:r w:rsidRPr="000515FD">
      <w:rPr>
        <w:noProof/>
        <w:sz w:val="26"/>
        <w:szCs w:val="26"/>
      </w:rPr>
      <mc:AlternateContent>
        <mc:Choice Requires="wps">
          <w:drawing>
            <wp:anchor distT="0" distB="0" distL="114300" distR="114300" simplePos="0" relativeHeight="251675136" behindDoc="1" locked="0" layoutInCell="1" allowOverlap="1" wp14:anchorId="7EA5645E" wp14:editId="2A0863AF">
              <wp:simplePos x="0" y="0"/>
              <wp:positionH relativeFrom="column">
                <wp:posOffset>5257800</wp:posOffset>
              </wp:positionH>
              <wp:positionV relativeFrom="paragraph">
                <wp:posOffset>123043</wp:posOffset>
              </wp:positionV>
              <wp:extent cx="1600200" cy="228600"/>
              <wp:effectExtent l="0" t="0" r="0" b="0"/>
              <wp:wrapNone/>
              <wp:docPr id="373445553" name="Text Box 373445553"/>
              <wp:cNvGraphicFramePr/>
              <a:graphic xmlns:a="http://schemas.openxmlformats.org/drawingml/2006/main">
                <a:graphicData uri="http://schemas.microsoft.com/office/word/2010/wordprocessingShape">
                  <wps:wsp>
                    <wps:cNvSpPr txBox="1"/>
                    <wps:spPr>
                      <a:xfrm>
                        <a:off x="0" y="0"/>
                        <a:ext cx="1600200" cy="2286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A2FC877" w14:textId="77777777" w:rsidR="005648C9" w:rsidRPr="008B2D0A" w:rsidRDefault="005648C9" w:rsidP="008B2D0A">
                          <w:pPr>
                            <w:jc w:val="right"/>
                            <w:rPr>
                              <w:b/>
                              <w:color w:val="005FAE"/>
                            </w:rPr>
                          </w:pPr>
                          <w:r>
                            <w:rPr>
                              <w:b/>
                              <w:color w:val="005FAE"/>
                            </w:rPr>
                            <w:t>July</w:t>
                          </w:r>
                          <w:r w:rsidRPr="008B2D0A">
                            <w:rPr>
                              <w:b/>
                              <w:color w:val="005FAE"/>
                            </w:rPr>
                            <w:t xml:space="preserve"> 2024</w:t>
                          </w:r>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EA5645E" id="Text Box 373445553" o:spid="_x0000_s1039" type="#_x0000_t202" style="position:absolute;left:0;text-align:left;margin-left:414pt;margin-top:9.7pt;width:126pt;height:18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" filled="f" stroked="f">
              <v:textbox inset=",0">
                <w:txbxContent>
                  <w:p w14:paraId="6A2FC877" w14:textId="77777777" w:rsidR="005648C9" w:rsidRPr="008B2D0A" w:rsidRDefault="005648C9" w:rsidP="008B2D0A">
                    <w:pPr>
                      <w:jc w:val="right"/>
                      <w:rPr>
                        <w:b/>
                        <w:color w:val="005FAE"/>
                      </w:rPr>
                    </w:pPr>
                    <w:r>
                      <w:rPr>
                        <w:b/>
                        <w:color w:val="005FAE"/>
                      </w:rPr>
                      <w:t>July</w:t>
                    </w:r>
                    <w:r w:rsidRPr="008B2D0A">
                      <w:rPr>
                        <w:b/>
                        <w:color w:val="005FAE"/>
                      </w:rPr>
                      <w:t xml:space="preserve"> 2024</w:t>
                    </w:r>
                  </w:p>
                </w:txbxContent>
              </v:textbox>
            </v:shape>
          </w:pict>
        </mc:Fallback>
      </mc:AlternateContent>
    </w:r>
  </w:p>
  <w:p w14:paraId="0FE7C201" w14:textId="77777777" w:rsidR="005648C9" w:rsidRDefault="005648C9" w:rsidP="000515FD">
    <w:pPr>
      <w:pStyle w:val="Header"/>
      <w:jc w:val="center"/>
    </w:pPr>
  </w:p>
  <w:p w14:paraId="490A5423" w14:textId="77777777" w:rsidR="005648C9" w:rsidRDefault="005648C9" w:rsidP="000515FD">
    <w:pPr>
      <w:pStyle w:val="Header"/>
      <w:jc w:val="center"/>
    </w:pPr>
    <w:r>
      <w:rPr>
        <w:noProof/>
      </w:rPr>
      <mc:AlternateContent>
        <mc:Choice Requires="wps">
          <w:drawing>
            <wp:anchor distT="0" distB="0" distL="114300" distR="114300" simplePos="0" relativeHeight="251674112" behindDoc="1" locked="0" layoutInCell="1" allowOverlap="1" wp14:anchorId="1EE4FC08" wp14:editId="51A56F02">
              <wp:simplePos x="0" y="0"/>
              <wp:positionH relativeFrom="column">
                <wp:posOffset>5257800</wp:posOffset>
              </wp:positionH>
              <wp:positionV relativeFrom="paragraph">
                <wp:posOffset>26035</wp:posOffset>
              </wp:positionV>
              <wp:extent cx="1600200" cy="457200"/>
              <wp:effectExtent l="0" t="0" r="0" b="0"/>
              <wp:wrapNone/>
              <wp:docPr id="1458490937" name="Text Box 1458490937"/>
              <wp:cNvGraphicFramePr/>
              <a:graphic xmlns:a="http://schemas.openxmlformats.org/drawingml/2006/main">
                <a:graphicData uri="http://schemas.microsoft.com/office/word/2010/wordprocessingShape">
                  <wps:wsp>
                    <wps:cNvSpPr txBox="1"/>
                    <wps:spPr>
                      <a:xfrm>
                        <a:off x="0" y="0"/>
                        <a:ext cx="1600200" cy="4572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34988F7" w14:textId="77777777" w:rsidR="005648C9" w:rsidRPr="00C74FEB" w:rsidRDefault="005648C9">
                          <w:pPr>
                            <w:rPr>
                              <w:color w:val="365F91" w:themeColor="accent1" w:themeShade="BF"/>
                              <w:sz w:val="28"/>
                              <w:szCs w:val="28"/>
                            </w:rPr>
                          </w:pPr>
                          <w:r w:rsidRPr="00C74FEB">
                            <w:rPr>
                              <w:color w:val="365F91" w:themeColor="accent1" w:themeShade="BF"/>
                              <w:sz w:val="28"/>
                              <w:szCs w:val="28"/>
                            </w:rPr>
                            <w:t>Colusa</w:t>
                          </w:r>
                          <w:r>
                            <w:rPr>
                              <w:color w:val="365F91" w:themeColor="accent1" w:themeShade="BF"/>
                              <w:sz w:val="28"/>
                              <w:szCs w:val="28"/>
                            </w:rPr>
                            <w:t xml:space="preserve"> and Yolo</w:t>
                          </w:r>
                        </w:p>
                      </w:txbxContent>
                    </wps:txbx>
                    <wps:bodyPr rot="0" spcFirstLastPara="0" vertOverflow="overflow" horzOverflow="overflow" vert="horz" wrap="square" lIns="91440" tIns="128016"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EE4FC08" id="Text Box 1458490937" o:spid="_x0000_s1040" type="#_x0000_t202" style="position:absolute;left:0;text-align:left;margin-left:414pt;margin-top:2.05pt;width:126pt;height:36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" filled="f" stroked="f">
              <v:textbox inset=",10.08pt">
                <w:txbxContent>
                  <w:p w14:paraId="634988F7" w14:textId="77777777" w:rsidR="005648C9" w:rsidRPr="00C74FEB" w:rsidRDefault="005648C9">
                    <w:pPr>
                      <w:rPr>
                        <w:color w:val="365F91" w:themeColor="accent1" w:themeShade="BF"/>
                        <w:sz w:val="28"/>
                        <w:szCs w:val="28"/>
                      </w:rPr>
                    </w:pPr>
                    <w:r w:rsidRPr="00C74FEB">
                      <w:rPr>
                        <w:color w:val="365F91" w:themeColor="accent1" w:themeShade="BF"/>
                        <w:sz w:val="28"/>
                        <w:szCs w:val="28"/>
                      </w:rPr>
                      <w:t>Colusa</w:t>
                    </w:r>
                    <w:r>
                      <w:rPr>
                        <w:color w:val="365F91" w:themeColor="accent1" w:themeShade="BF"/>
                        <w:sz w:val="28"/>
                        <w:szCs w:val="28"/>
                      </w:rPr>
                      <w:t xml:space="preserve"> and Yolo</w:t>
                    </w:r>
                  </w:p>
                </w:txbxContent>
              </v:textbox>
            </v:shape>
          </w:pict>
        </mc:Fallback>
      </mc:AlternateContent>
    </w:r>
  </w:p>
  <w:p w14:paraId="2C4AB043" w14:textId="77777777" w:rsidR="005648C9" w:rsidRDefault="005648C9" w:rsidP="000515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21EB"/>
    <w:multiLevelType w:val="hybridMultilevel"/>
    <w:tmpl w:val="7E24C99C"/>
    <w:lvl w:ilvl="0" w:tplc="0409000F">
      <w:start w:val="1"/>
      <w:numFmt w:val="decimal"/>
      <w:lvlText w:val="%1."/>
      <w:lvlJc w:val="left"/>
      <w:pPr>
        <w:ind w:left="720" w:hanging="360"/>
      </w:pPr>
      <w:rPr>
        <w:rFonts w:hint="default"/>
      </w:rPr>
    </w:lvl>
    <w:lvl w:ilvl="1" w:tplc="EE10858A">
      <w:start w:val="1"/>
      <w:numFmt w:val="lowerLetter"/>
      <w:lvlText w:val="%2."/>
      <w:lvlJc w:val="left"/>
      <w:pPr>
        <w:ind w:left="3090" w:hanging="201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C0E3F"/>
    <w:multiLevelType w:val="hybridMultilevel"/>
    <w:tmpl w:val="5F662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6023CF"/>
    <w:multiLevelType w:val="hybridMultilevel"/>
    <w:tmpl w:val="F8A8E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A60BD6"/>
    <w:multiLevelType w:val="hybridMultilevel"/>
    <w:tmpl w:val="891EAC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0E7DEA"/>
    <w:multiLevelType w:val="hybridMultilevel"/>
    <w:tmpl w:val="A2DC4A52"/>
    <w:lvl w:ilvl="0" w:tplc="7DD2728C">
      <w:start w:val="1"/>
      <w:numFmt w:val="decimal"/>
      <w:lvlText w:val="%1."/>
      <w:lvlJc w:val="left"/>
      <w:pPr>
        <w:ind w:left="1002" w:hanging="360"/>
      </w:pPr>
      <w:rPr>
        <w:rFonts w:ascii="Cambria" w:eastAsia="Cambria" w:hAnsi="Cambria" w:hint="default"/>
        <w:w w:val="99"/>
        <w:sz w:val="24"/>
        <w:szCs w:val="24"/>
      </w:rPr>
    </w:lvl>
    <w:lvl w:ilvl="1" w:tplc="D4CC2450">
      <w:start w:val="1"/>
      <w:numFmt w:val="bullet"/>
      <w:lvlText w:val="•"/>
      <w:lvlJc w:val="left"/>
      <w:pPr>
        <w:ind w:left="2074" w:hanging="360"/>
      </w:pPr>
      <w:rPr>
        <w:rFonts w:hint="default"/>
      </w:rPr>
    </w:lvl>
    <w:lvl w:ilvl="2" w:tplc="6AA6F97A">
      <w:start w:val="1"/>
      <w:numFmt w:val="bullet"/>
      <w:lvlText w:val="•"/>
      <w:lvlJc w:val="left"/>
      <w:pPr>
        <w:ind w:left="3146" w:hanging="360"/>
      </w:pPr>
      <w:rPr>
        <w:rFonts w:hint="default"/>
      </w:rPr>
    </w:lvl>
    <w:lvl w:ilvl="3" w:tplc="468A78B0">
      <w:start w:val="1"/>
      <w:numFmt w:val="bullet"/>
      <w:lvlText w:val="•"/>
      <w:lvlJc w:val="left"/>
      <w:pPr>
        <w:ind w:left="4218" w:hanging="360"/>
      </w:pPr>
      <w:rPr>
        <w:rFonts w:hint="default"/>
      </w:rPr>
    </w:lvl>
    <w:lvl w:ilvl="4" w:tplc="683C4524">
      <w:start w:val="1"/>
      <w:numFmt w:val="bullet"/>
      <w:lvlText w:val="•"/>
      <w:lvlJc w:val="left"/>
      <w:pPr>
        <w:ind w:left="5289" w:hanging="360"/>
      </w:pPr>
      <w:rPr>
        <w:rFonts w:hint="default"/>
      </w:rPr>
    </w:lvl>
    <w:lvl w:ilvl="5" w:tplc="DE20F6FA">
      <w:start w:val="1"/>
      <w:numFmt w:val="bullet"/>
      <w:lvlText w:val="•"/>
      <w:lvlJc w:val="left"/>
      <w:pPr>
        <w:ind w:left="6361" w:hanging="360"/>
      </w:pPr>
      <w:rPr>
        <w:rFonts w:hint="default"/>
      </w:rPr>
    </w:lvl>
    <w:lvl w:ilvl="6" w:tplc="9DFA1A4E">
      <w:start w:val="1"/>
      <w:numFmt w:val="bullet"/>
      <w:lvlText w:val="•"/>
      <w:lvlJc w:val="left"/>
      <w:pPr>
        <w:ind w:left="7433" w:hanging="360"/>
      </w:pPr>
      <w:rPr>
        <w:rFonts w:hint="default"/>
      </w:rPr>
    </w:lvl>
    <w:lvl w:ilvl="7" w:tplc="A0F0A6E4">
      <w:start w:val="1"/>
      <w:numFmt w:val="bullet"/>
      <w:lvlText w:val="•"/>
      <w:lvlJc w:val="left"/>
      <w:pPr>
        <w:ind w:left="8504" w:hanging="360"/>
      </w:pPr>
      <w:rPr>
        <w:rFonts w:hint="default"/>
      </w:rPr>
    </w:lvl>
    <w:lvl w:ilvl="8" w:tplc="20E68F88">
      <w:start w:val="1"/>
      <w:numFmt w:val="bullet"/>
      <w:lvlText w:val="•"/>
      <w:lvlJc w:val="left"/>
      <w:pPr>
        <w:ind w:left="9576" w:hanging="360"/>
      </w:pPr>
      <w:rPr>
        <w:rFonts w:hint="default"/>
      </w:rPr>
    </w:lvl>
  </w:abstractNum>
  <w:abstractNum w:abstractNumId="5" w15:restartNumberingAfterBreak="0">
    <w:nsid w:val="15157867"/>
    <w:multiLevelType w:val="hybridMultilevel"/>
    <w:tmpl w:val="C05C30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AA364E"/>
    <w:multiLevelType w:val="hybridMultilevel"/>
    <w:tmpl w:val="FB1ABAA2"/>
    <w:lvl w:ilvl="0" w:tplc="D098F3DC">
      <w:numFmt w:val="bullet"/>
      <w:lvlText w:val="•"/>
      <w:lvlJc w:val="left"/>
      <w:pPr>
        <w:ind w:left="1080" w:hanging="72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010DB4"/>
    <w:multiLevelType w:val="hybridMultilevel"/>
    <w:tmpl w:val="CF881654"/>
    <w:lvl w:ilvl="0" w:tplc="D098F3DC">
      <w:numFmt w:val="bullet"/>
      <w:lvlText w:val="•"/>
      <w:lvlJc w:val="left"/>
      <w:pPr>
        <w:ind w:left="1080" w:hanging="720"/>
      </w:pPr>
      <w:rPr>
        <w:rFonts w:ascii="Cambria" w:eastAsiaTheme="minorHAnsi" w:hAnsi="Cambria" w:cstheme="minorBidi" w:hint="default"/>
      </w:rPr>
    </w:lvl>
    <w:lvl w:ilvl="1" w:tplc="0F78F3AA">
      <w:numFmt w:val="bullet"/>
      <w:lvlText w:val=""/>
      <w:lvlJc w:val="left"/>
      <w:pPr>
        <w:ind w:left="1800" w:hanging="720"/>
      </w:pPr>
      <w:rPr>
        <w:rFonts w:ascii="Symbol" w:eastAsiaTheme="minorHAnsi" w:hAnsi="Symbol"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7401FC"/>
    <w:multiLevelType w:val="hybridMultilevel"/>
    <w:tmpl w:val="9B70895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D4513D"/>
    <w:multiLevelType w:val="hybridMultilevel"/>
    <w:tmpl w:val="94FE760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06C1021"/>
    <w:multiLevelType w:val="multilevel"/>
    <w:tmpl w:val="032A9A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150223F"/>
    <w:multiLevelType w:val="hybridMultilevel"/>
    <w:tmpl w:val="FDA2E8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163BE0"/>
    <w:multiLevelType w:val="hybridMultilevel"/>
    <w:tmpl w:val="65087BA4"/>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540" w:hanging="360"/>
      </w:pPr>
      <w:rPr>
        <w:rFonts w:ascii="Courier New" w:hAnsi="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13" w15:restartNumberingAfterBreak="0">
    <w:nsid w:val="235F2D7B"/>
    <w:multiLevelType w:val="hybridMultilevel"/>
    <w:tmpl w:val="F89C3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0B3C19"/>
    <w:multiLevelType w:val="hybridMultilevel"/>
    <w:tmpl w:val="41BE9156"/>
    <w:lvl w:ilvl="0" w:tplc="2446D7FA">
      <w:start w:val="2023"/>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137BA7"/>
    <w:multiLevelType w:val="hybridMultilevel"/>
    <w:tmpl w:val="B99627C6"/>
    <w:lvl w:ilvl="0" w:tplc="04090001">
      <w:start w:val="1"/>
      <w:numFmt w:val="bullet"/>
      <w:lvlText w:val=""/>
      <w:lvlJc w:val="left"/>
      <w:pPr>
        <w:ind w:left="720" w:hanging="360"/>
      </w:pPr>
      <w:rPr>
        <w:rFonts w:ascii="Symbol" w:hAnsi="Symbol" w:hint="default"/>
      </w:rPr>
    </w:lvl>
    <w:lvl w:ilvl="1" w:tplc="587610AC">
      <w:start w:val="3"/>
      <w:numFmt w:val="bullet"/>
      <w:lvlText w:val="•"/>
      <w:lvlJc w:val="left"/>
      <w:pPr>
        <w:ind w:left="1800" w:hanging="720"/>
      </w:pPr>
      <w:rPr>
        <w:rFonts w:ascii="Cambria" w:eastAsiaTheme="minorHAnsi" w:hAnsi="Cambria"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4320B3"/>
    <w:multiLevelType w:val="hybridMultilevel"/>
    <w:tmpl w:val="40A8D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00646F"/>
    <w:multiLevelType w:val="hybridMultilevel"/>
    <w:tmpl w:val="60EE11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B781C20"/>
    <w:multiLevelType w:val="hybridMultilevel"/>
    <w:tmpl w:val="6AB417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EEB0537"/>
    <w:multiLevelType w:val="hybridMultilevel"/>
    <w:tmpl w:val="4856A36C"/>
    <w:lvl w:ilvl="0" w:tplc="7504BB34">
      <w:numFmt w:val="bullet"/>
      <w:lvlText w:val="•"/>
      <w:lvlJc w:val="left"/>
      <w:pPr>
        <w:ind w:left="1440" w:hanging="72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2D41392"/>
    <w:multiLevelType w:val="hybridMultilevel"/>
    <w:tmpl w:val="ED5A5A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D952CD"/>
    <w:multiLevelType w:val="hybridMultilevel"/>
    <w:tmpl w:val="6DC47D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3B73E1"/>
    <w:multiLevelType w:val="hybridMultilevel"/>
    <w:tmpl w:val="B4C8FA0E"/>
    <w:lvl w:ilvl="0" w:tplc="0409000F">
      <w:start w:val="1"/>
      <w:numFmt w:val="decimal"/>
      <w:lvlText w:val="%1."/>
      <w:lvlJc w:val="left"/>
      <w:pPr>
        <w:ind w:left="-102" w:hanging="360"/>
      </w:pPr>
    </w:lvl>
    <w:lvl w:ilvl="1" w:tplc="04090019" w:tentative="1">
      <w:start w:val="1"/>
      <w:numFmt w:val="lowerLetter"/>
      <w:lvlText w:val="%2."/>
      <w:lvlJc w:val="left"/>
      <w:pPr>
        <w:ind w:left="618" w:hanging="360"/>
      </w:pPr>
    </w:lvl>
    <w:lvl w:ilvl="2" w:tplc="0409001B" w:tentative="1">
      <w:start w:val="1"/>
      <w:numFmt w:val="lowerRoman"/>
      <w:lvlText w:val="%3."/>
      <w:lvlJc w:val="right"/>
      <w:pPr>
        <w:ind w:left="1338" w:hanging="180"/>
      </w:pPr>
    </w:lvl>
    <w:lvl w:ilvl="3" w:tplc="0409000F" w:tentative="1">
      <w:start w:val="1"/>
      <w:numFmt w:val="decimal"/>
      <w:lvlText w:val="%4."/>
      <w:lvlJc w:val="left"/>
      <w:pPr>
        <w:ind w:left="2058" w:hanging="360"/>
      </w:pPr>
    </w:lvl>
    <w:lvl w:ilvl="4" w:tplc="04090019" w:tentative="1">
      <w:start w:val="1"/>
      <w:numFmt w:val="lowerLetter"/>
      <w:lvlText w:val="%5."/>
      <w:lvlJc w:val="left"/>
      <w:pPr>
        <w:ind w:left="2778" w:hanging="360"/>
      </w:pPr>
    </w:lvl>
    <w:lvl w:ilvl="5" w:tplc="0409001B" w:tentative="1">
      <w:start w:val="1"/>
      <w:numFmt w:val="lowerRoman"/>
      <w:lvlText w:val="%6."/>
      <w:lvlJc w:val="right"/>
      <w:pPr>
        <w:ind w:left="3498" w:hanging="180"/>
      </w:pPr>
    </w:lvl>
    <w:lvl w:ilvl="6" w:tplc="0409000F" w:tentative="1">
      <w:start w:val="1"/>
      <w:numFmt w:val="decimal"/>
      <w:lvlText w:val="%7."/>
      <w:lvlJc w:val="left"/>
      <w:pPr>
        <w:ind w:left="4218" w:hanging="360"/>
      </w:pPr>
    </w:lvl>
    <w:lvl w:ilvl="7" w:tplc="04090019" w:tentative="1">
      <w:start w:val="1"/>
      <w:numFmt w:val="lowerLetter"/>
      <w:lvlText w:val="%8."/>
      <w:lvlJc w:val="left"/>
      <w:pPr>
        <w:ind w:left="4938" w:hanging="360"/>
      </w:pPr>
    </w:lvl>
    <w:lvl w:ilvl="8" w:tplc="0409001B" w:tentative="1">
      <w:start w:val="1"/>
      <w:numFmt w:val="lowerRoman"/>
      <w:lvlText w:val="%9."/>
      <w:lvlJc w:val="right"/>
      <w:pPr>
        <w:ind w:left="5658" w:hanging="180"/>
      </w:pPr>
    </w:lvl>
  </w:abstractNum>
  <w:abstractNum w:abstractNumId="23" w15:restartNumberingAfterBreak="0">
    <w:nsid w:val="4A100ECC"/>
    <w:multiLevelType w:val="hybridMultilevel"/>
    <w:tmpl w:val="515A7EC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C2EA4376">
      <w:start w:val="2"/>
      <w:numFmt w:val="upperLetter"/>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A6E2B23"/>
    <w:multiLevelType w:val="hybridMultilevel"/>
    <w:tmpl w:val="754EAB48"/>
    <w:lvl w:ilvl="0" w:tplc="E77E4E34">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0065C4"/>
    <w:multiLevelType w:val="hybridMultilevel"/>
    <w:tmpl w:val="B1106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683272"/>
    <w:multiLevelType w:val="multilevel"/>
    <w:tmpl w:val="D8863A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42144A4"/>
    <w:multiLevelType w:val="hybridMultilevel"/>
    <w:tmpl w:val="091488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54F0523E"/>
    <w:multiLevelType w:val="hybridMultilevel"/>
    <w:tmpl w:val="CEF2B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776FB1"/>
    <w:multiLevelType w:val="hybridMultilevel"/>
    <w:tmpl w:val="34FC0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780772"/>
    <w:multiLevelType w:val="hybridMultilevel"/>
    <w:tmpl w:val="6BE83FD6"/>
    <w:lvl w:ilvl="0" w:tplc="1910D9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6FA7240"/>
    <w:multiLevelType w:val="hybridMultilevel"/>
    <w:tmpl w:val="B9D0D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6F581B"/>
    <w:multiLevelType w:val="multilevel"/>
    <w:tmpl w:val="8640A42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8E4791B"/>
    <w:multiLevelType w:val="hybridMultilevel"/>
    <w:tmpl w:val="EC4CE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A6467C2"/>
    <w:multiLevelType w:val="hybridMultilevel"/>
    <w:tmpl w:val="816CA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7E4E7C"/>
    <w:multiLevelType w:val="hybridMultilevel"/>
    <w:tmpl w:val="090EB0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B981ACE"/>
    <w:multiLevelType w:val="hybridMultilevel"/>
    <w:tmpl w:val="ED580E7A"/>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CB144DB"/>
    <w:multiLevelType w:val="hybridMultilevel"/>
    <w:tmpl w:val="89D8A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FAD29F4"/>
    <w:multiLevelType w:val="hybridMultilevel"/>
    <w:tmpl w:val="67CC88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1AE2990"/>
    <w:multiLevelType w:val="hybridMultilevel"/>
    <w:tmpl w:val="816689B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22A20CC"/>
    <w:multiLevelType w:val="hybridMultilevel"/>
    <w:tmpl w:val="FAB0BB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4822AEC"/>
    <w:multiLevelType w:val="hybridMultilevel"/>
    <w:tmpl w:val="92183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7377880"/>
    <w:multiLevelType w:val="hybridMultilevel"/>
    <w:tmpl w:val="9A16C54A"/>
    <w:lvl w:ilvl="0" w:tplc="DE3AF8FC">
      <w:start w:val="1"/>
      <w:numFmt w:val="decimal"/>
      <w:lvlText w:val="%1."/>
      <w:lvlJc w:val="left"/>
      <w:pPr>
        <w:ind w:left="-18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43" w15:restartNumberingAfterBreak="0">
    <w:nsid w:val="676A2544"/>
    <w:multiLevelType w:val="hybridMultilevel"/>
    <w:tmpl w:val="B24C9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7976AC3"/>
    <w:multiLevelType w:val="hybridMultilevel"/>
    <w:tmpl w:val="41D4CA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69E71FF0"/>
    <w:multiLevelType w:val="hybridMultilevel"/>
    <w:tmpl w:val="EEC802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1A815C3"/>
    <w:multiLevelType w:val="multilevel"/>
    <w:tmpl w:val="263649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2A61E42"/>
    <w:multiLevelType w:val="multilevel"/>
    <w:tmpl w:val="25C0A49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8" w15:restartNumberingAfterBreak="0">
    <w:nsid w:val="72C1167E"/>
    <w:multiLevelType w:val="hybridMultilevel"/>
    <w:tmpl w:val="4F04BB70"/>
    <w:lvl w:ilvl="0" w:tplc="34948EB6">
      <w:start w:val="1"/>
      <w:numFmt w:val="bullet"/>
      <w:lvlText w:val="•"/>
      <w:lvlJc w:val="left"/>
      <w:pPr>
        <w:ind w:left="912" w:hanging="270"/>
      </w:pPr>
      <w:rPr>
        <w:rFonts w:ascii="Symbol" w:eastAsia="Symbol" w:hAnsi="Symbol" w:hint="default"/>
        <w:w w:val="99"/>
        <w:sz w:val="24"/>
        <w:szCs w:val="24"/>
      </w:rPr>
    </w:lvl>
    <w:lvl w:ilvl="1" w:tplc="4DB8EDF6">
      <w:start w:val="1"/>
      <w:numFmt w:val="bullet"/>
      <w:lvlText w:val="•"/>
      <w:lvlJc w:val="left"/>
      <w:pPr>
        <w:ind w:left="1993" w:hanging="270"/>
      </w:pPr>
      <w:rPr>
        <w:rFonts w:hint="default"/>
      </w:rPr>
    </w:lvl>
    <w:lvl w:ilvl="2" w:tplc="87F06BE2">
      <w:start w:val="1"/>
      <w:numFmt w:val="bullet"/>
      <w:lvlText w:val="•"/>
      <w:lvlJc w:val="left"/>
      <w:pPr>
        <w:ind w:left="3074" w:hanging="270"/>
      </w:pPr>
      <w:rPr>
        <w:rFonts w:hint="default"/>
      </w:rPr>
    </w:lvl>
    <w:lvl w:ilvl="3" w:tplc="3FDE7D98">
      <w:start w:val="1"/>
      <w:numFmt w:val="bullet"/>
      <w:lvlText w:val="•"/>
      <w:lvlJc w:val="left"/>
      <w:pPr>
        <w:ind w:left="4155" w:hanging="270"/>
      </w:pPr>
      <w:rPr>
        <w:rFonts w:hint="default"/>
      </w:rPr>
    </w:lvl>
    <w:lvl w:ilvl="4" w:tplc="CC4E4860">
      <w:start w:val="1"/>
      <w:numFmt w:val="bullet"/>
      <w:lvlText w:val="•"/>
      <w:lvlJc w:val="left"/>
      <w:pPr>
        <w:ind w:left="5235" w:hanging="270"/>
      </w:pPr>
      <w:rPr>
        <w:rFonts w:hint="default"/>
      </w:rPr>
    </w:lvl>
    <w:lvl w:ilvl="5" w:tplc="22882F82">
      <w:start w:val="1"/>
      <w:numFmt w:val="bullet"/>
      <w:lvlText w:val="•"/>
      <w:lvlJc w:val="left"/>
      <w:pPr>
        <w:ind w:left="6316" w:hanging="270"/>
      </w:pPr>
      <w:rPr>
        <w:rFonts w:hint="default"/>
      </w:rPr>
    </w:lvl>
    <w:lvl w:ilvl="6" w:tplc="04BC1C9A">
      <w:start w:val="1"/>
      <w:numFmt w:val="bullet"/>
      <w:lvlText w:val="•"/>
      <w:lvlJc w:val="left"/>
      <w:pPr>
        <w:ind w:left="7397" w:hanging="270"/>
      </w:pPr>
      <w:rPr>
        <w:rFonts w:hint="default"/>
      </w:rPr>
    </w:lvl>
    <w:lvl w:ilvl="7" w:tplc="B3A8D80E">
      <w:start w:val="1"/>
      <w:numFmt w:val="bullet"/>
      <w:lvlText w:val="•"/>
      <w:lvlJc w:val="left"/>
      <w:pPr>
        <w:ind w:left="8477" w:hanging="270"/>
      </w:pPr>
      <w:rPr>
        <w:rFonts w:hint="default"/>
      </w:rPr>
    </w:lvl>
    <w:lvl w:ilvl="8" w:tplc="4638254C">
      <w:start w:val="1"/>
      <w:numFmt w:val="bullet"/>
      <w:lvlText w:val="•"/>
      <w:lvlJc w:val="left"/>
      <w:pPr>
        <w:ind w:left="9558" w:hanging="270"/>
      </w:pPr>
      <w:rPr>
        <w:rFonts w:hint="default"/>
      </w:rPr>
    </w:lvl>
  </w:abstractNum>
  <w:abstractNum w:abstractNumId="49" w15:restartNumberingAfterBreak="0">
    <w:nsid w:val="740527C6"/>
    <w:multiLevelType w:val="hybridMultilevel"/>
    <w:tmpl w:val="35B255BE"/>
    <w:lvl w:ilvl="0" w:tplc="D098F3DC">
      <w:numFmt w:val="bullet"/>
      <w:lvlText w:val="•"/>
      <w:lvlJc w:val="left"/>
      <w:pPr>
        <w:ind w:left="1080" w:hanging="72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6DF2424"/>
    <w:multiLevelType w:val="hybridMultilevel"/>
    <w:tmpl w:val="06FC6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7E3659"/>
    <w:multiLevelType w:val="hybridMultilevel"/>
    <w:tmpl w:val="72F484C0"/>
    <w:lvl w:ilvl="0" w:tplc="D098F3DC">
      <w:numFmt w:val="bullet"/>
      <w:lvlText w:val="•"/>
      <w:lvlJc w:val="left"/>
      <w:pPr>
        <w:ind w:left="1080" w:hanging="720"/>
      </w:pPr>
      <w:rPr>
        <w:rFonts w:ascii="Cambria" w:eastAsiaTheme="minorHAnsi" w:hAnsi="Cambria"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1096323">
    <w:abstractNumId w:val="12"/>
  </w:num>
  <w:num w:numId="2" w16cid:durableId="59789012">
    <w:abstractNumId w:val="42"/>
  </w:num>
  <w:num w:numId="3" w16cid:durableId="577325493">
    <w:abstractNumId w:val="50"/>
  </w:num>
  <w:num w:numId="4" w16cid:durableId="1331441879">
    <w:abstractNumId w:val="48"/>
  </w:num>
  <w:num w:numId="5" w16cid:durableId="1958827917">
    <w:abstractNumId w:val="43"/>
  </w:num>
  <w:num w:numId="6" w16cid:durableId="922180676">
    <w:abstractNumId w:val="4"/>
  </w:num>
  <w:num w:numId="7" w16cid:durableId="839661542">
    <w:abstractNumId w:val="22"/>
  </w:num>
  <w:num w:numId="8" w16cid:durableId="142507903">
    <w:abstractNumId w:val="1"/>
  </w:num>
  <w:num w:numId="9" w16cid:durableId="1379401963">
    <w:abstractNumId w:val="9"/>
  </w:num>
  <w:num w:numId="10" w16cid:durableId="60300985">
    <w:abstractNumId w:val="21"/>
  </w:num>
  <w:num w:numId="11" w16cid:durableId="795830987">
    <w:abstractNumId w:val="39"/>
  </w:num>
  <w:num w:numId="12" w16cid:durableId="608590273">
    <w:abstractNumId w:val="3"/>
  </w:num>
  <w:num w:numId="13" w16cid:durableId="1930041833">
    <w:abstractNumId w:val="45"/>
  </w:num>
  <w:num w:numId="14" w16cid:durableId="369260265">
    <w:abstractNumId w:val="41"/>
  </w:num>
  <w:num w:numId="15" w16cid:durableId="1046181842">
    <w:abstractNumId w:val="20"/>
  </w:num>
  <w:num w:numId="16" w16cid:durableId="2124224117">
    <w:abstractNumId w:val="36"/>
  </w:num>
  <w:num w:numId="17" w16cid:durableId="663778589">
    <w:abstractNumId w:val="19"/>
  </w:num>
  <w:num w:numId="18" w16cid:durableId="2046326248">
    <w:abstractNumId w:val="33"/>
  </w:num>
  <w:num w:numId="19" w16cid:durableId="728655894">
    <w:abstractNumId w:val="25"/>
  </w:num>
  <w:num w:numId="20" w16cid:durableId="1815223146">
    <w:abstractNumId w:val="5"/>
  </w:num>
  <w:num w:numId="21" w16cid:durableId="614598652">
    <w:abstractNumId w:val="2"/>
  </w:num>
  <w:num w:numId="22" w16cid:durableId="1412701394">
    <w:abstractNumId w:val="28"/>
  </w:num>
  <w:num w:numId="23" w16cid:durableId="1976133648">
    <w:abstractNumId w:val="23"/>
  </w:num>
  <w:num w:numId="24" w16cid:durableId="275410094">
    <w:abstractNumId w:val="30"/>
  </w:num>
  <w:num w:numId="25" w16cid:durableId="978614979">
    <w:abstractNumId w:val="40"/>
  </w:num>
  <w:num w:numId="26" w16cid:durableId="905796251">
    <w:abstractNumId w:val="8"/>
  </w:num>
  <w:num w:numId="27" w16cid:durableId="1539388860">
    <w:abstractNumId w:val="27"/>
  </w:num>
  <w:num w:numId="28" w16cid:durableId="2099865918">
    <w:abstractNumId w:val="31"/>
  </w:num>
  <w:num w:numId="29" w16cid:durableId="738211359">
    <w:abstractNumId w:val="14"/>
  </w:num>
  <w:num w:numId="30" w16cid:durableId="1175027097">
    <w:abstractNumId w:val="11"/>
  </w:num>
  <w:num w:numId="31" w16cid:durableId="1419213564">
    <w:abstractNumId w:val="0"/>
  </w:num>
  <w:num w:numId="32" w16cid:durableId="900871428">
    <w:abstractNumId w:val="15"/>
  </w:num>
  <w:num w:numId="33" w16cid:durableId="1531844294">
    <w:abstractNumId w:val="44"/>
  </w:num>
  <w:num w:numId="34" w16cid:durableId="466244340">
    <w:abstractNumId w:val="16"/>
  </w:num>
  <w:num w:numId="35" w16cid:durableId="1717122342">
    <w:abstractNumId w:val="18"/>
  </w:num>
  <w:num w:numId="36" w16cid:durableId="1405879567">
    <w:abstractNumId w:val="17"/>
  </w:num>
  <w:num w:numId="37" w16cid:durableId="851920902">
    <w:abstractNumId w:val="38"/>
  </w:num>
  <w:num w:numId="38" w16cid:durableId="182792076">
    <w:abstractNumId w:val="37"/>
  </w:num>
  <w:num w:numId="39" w16cid:durableId="1655603187">
    <w:abstractNumId w:val="29"/>
  </w:num>
  <w:num w:numId="40" w16cid:durableId="1396398218">
    <w:abstractNumId w:val="7"/>
  </w:num>
  <w:num w:numId="41" w16cid:durableId="540749950">
    <w:abstractNumId w:val="51"/>
  </w:num>
  <w:num w:numId="42" w16cid:durableId="1845051146">
    <w:abstractNumId w:val="6"/>
  </w:num>
  <w:num w:numId="43" w16cid:durableId="235940772">
    <w:abstractNumId w:val="49"/>
  </w:num>
  <w:num w:numId="44" w16cid:durableId="1721631697">
    <w:abstractNumId w:val="47"/>
  </w:num>
  <w:num w:numId="45" w16cid:durableId="770466442">
    <w:abstractNumId w:val="13"/>
  </w:num>
  <w:num w:numId="46" w16cid:durableId="1489639060">
    <w:abstractNumId w:val="24"/>
  </w:num>
  <w:num w:numId="47" w16cid:durableId="2040163389">
    <w:abstractNumId w:val="35"/>
  </w:num>
  <w:num w:numId="48" w16cid:durableId="526404432">
    <w:abstractNumId w:val="10"/>
  </w:num>
  <w:num w:numId="49" w16cid:durableId="2019384952">
    <w:abstractNumId w:val="26"/>
  </w:num>
  <w:num w:numId="50" w16cid:durableId="1419517724">
    <w:abstractNumId w:val="46"/>
  </w:num>
  <w:num w:numId="51" w16cid:durableId="568461208">
    <w:abstractNumId w:val="46"/>
    <w:lvlOverride w:ilvl="0">
      <w:lvl w:ilvl="0">
        <w:start w:val="1"/>
        <w:numFmt w:val="decimal"/>
        <w:lvlText w:val="%1)"/>
        <w:lvlJc w:val="left"/>
        <w:pPr>
          <w:ind w:left="360" w:hanging="360"/>
        </w:p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52" w16cid:durableId="1262686570">
    <w:abstractNumId w:val="46"/>
    <w:lvlOverride w:ilvl="1">
      <w:lvl w:ilvl="1">
        <w:numFmt w:val="lowerLetter"/>
        <w:lvlText w:val="%2."/>
        <w:lvlJc w:val="left"/>
      </w:lvl>
    </w:lvlOverride>
  </w:num>
  <w:num w:numId="53" w16cid:durableId="1606963825">
    <w:abstractNumId w:val="46"/>
    <w:lvlOverride w:ilvl="1">
      <w:lvl w:ilvl="1">
        <w:numFmt w:val="lowerLetter"/>
        <w:lvlText w:val="%2."/>
        <w:lvlJc w:val="left"/>
      </w:lvl>
    </w:lvlOverride>
  </w:num>
  <w:num w:numId="54" w16cid:durableId="1142700007">
    <w:abstractNumId w:val="32"/>
    <w:lvlOverride w:ilvl="0">
      <w:lvl w:ilvl="0">
        <w:numFmt w:val="decimal"/>
        <w:lvlText w:val="%1."/>
        <w:lvlJc w:val="left"/>
      </w:lvl>
    </w:lvlOverride>
  </w:num>
  <w:num w:numId="55" w16cid:durableId="1528911040">
    <w:abstractNumId w:val="32"/>
    <w:lvlOverride w:ilvl="1">
      <w:lvl w:ilvl="1">
        <w:numFmt w:val="lowerLetter"/>
        <w:lvlText w:val="%2."/>
        <w:lvlJc w:val="left"/>
      </w:lvl>
    </w:lvlOverride>
  </w:num>
  <w:num w:numId="56" w16cid:durableId="942494179">
    <w:abstractNumId w:val="32"/>
    <w:lvlOverride w:ilvl="1">
      <w:lvl w:ilvl="1">
        <w:numFmt w:val="lowerLetter"/>
        <w:lvlText w:val="%2."/>
        <w:lvlJc w:val="left"/>
      </w:lvl>
    </w:lvlOverride>
  </w:num>
  <w:num w:numId="57" w16cid:durableId="120070171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6C8"/>
    <w:rsid w:val="00001FAD"/>
    <w:rsid w:val="0000387F"/>
    <w:rsid w:val="00006772"/>
    <w:rsid w:val="00010FB4"/>
    <w:rsid w:val="000167C4"/>
    <w:rsid w:val="00020174"/>
    <w:rsid w:val="00020795"/>
    <w:rsid w:val="00020D5F"/>
    <w:rsid w:val="00022485"/>
    <w:rsid w:val="00022DA5"/>
    <w:rsid w:val="00030F9E"/>
    <w:rsid w:val="00041B8D"/>
    <w:rsid w:val="000422F1"/>
    <w:rsid w:val="0004526E"/>
    <w:rsid w:val="000469DF"/>
    <w:rsid w:val="00047A7B"/>
    <w:rsid w:val="00050298"/>
    <w:rsid w:val="00050605"/>
    <w:rsid w:val="000513E9"/>
    <w:rsid w:val="000515FD"/>
    <w:rsid w:val="000547DD"/>
    <w:rsid w:val="000554ED"/>
    <w:rsid w:val="00056266"/>
    <w:rsid w:val="00056AF4"/>
    <w:rsid w:val="00060DF6"/>
    <w:rsid w:val="00080172"/>
    <w:rsid w:val="00084B04"/>
    <w:rsid w:val="00091312"/>
    <w:rsid w:val="00097FF5"/>
    <w:rsid w:val="000A2DB2"/>
    <w:rsid w:val="000A371C"/>
    <w:rsid w:val="000B03D7"/>
    <w:rsid w:val="000B2273"/>
    <w:rsid w:val="000B283F"/>
    <w:rsid w:val="000C5A99"/>
    <w:rsid w:val="000C7C5A"/>
    <w:rsid w:val="000D1D8E"/>
    <w:rsid w:val="000D2DA9"/>
    <w:rsid w:val="000E3059"/>
    <w:rsid w:val="000E5655"/>
    <w:rsid w:val="000F20FA"/>
    <w:rsid w:val="00103CF4"/>
    <w:rsid w:val="001102A3"/>
    <w:rsid w:val="0011109B"/>
    <w:rsid w:val="00113915"/>
    <w:rsid w:val="00115FA7"/>
    <w:rsid w:val="001166DA"/>
    <w:rsid w:val="001244A2"/>
    <w:rsid w:val="001312DA"/>
    <w:rsid w:val="00133770"/>
    <w:rsid w:val="00137280"/>
    <w:rsid w:val="00140622"/>
    <w:rsid w:val="001441A4"/>
    <w:rsid w:val="00144C18"/>
    <w:rsid w:val="00146FCD"/>
    <w:rsid w:val="001524F4"/>
    <w:rsid w:val="00153C3E"/>
    <w:rsid w:val="00153CA0"/>
    <w:rsid w:val="00163D9D"/>
    <w:rsid w:val="00165A60"/>
    <w:rsid w:val="001711A5"/>
    <w:rsid w:val="0017159D"/>
    <w:rsid w:val="00172B5D"/>
    <w:rsid w:val="00176DAE"/>
    <w:rsid w:val="001840D2"/>
    <w:rsid w:val="001844B3"/>
    <w:rsid w:val="00186217"/>
    <w:rsid w:val="00190713"/>
    <w:rsid w:val="00191ABB"/>
    <w:rsid w:val="0019211F"/>
    <w:rsid w:val="001929CF"/>
    <w:rsid w:val="001940E5"/>
    <w:rsid w:val="0019527D"/>
    <w:rsid w:val="001A5F99"/>
    <w:rsid w:val="001A6C9A"/>
    <w:rsid w:val="001A7E8E"/>
    <w:rsid w:val="001B4386"/>
    <w:rsid w:val="001C32F9"/>
    <w:rsid w:val="001C60ED"/>
    <w:rsid w:val="001D36E7"/>
    <w:rsid w:val="001D6137"/>
    <w:rsid w:val="001D75E5"/>
    <w:rsid w:val="001E3972"/>
    <w:rsid w:val="001F26CB"/>
    <w:rsid w:val="001F4D20"/>
    <w:rsid w:val="001F4DB6"/>
    <w:rsid w:val="002000EF"/>
    <w:rsid w:val="002043CE"/>
    <w:rsid w:val="00210426"/>
    <w:rsid w:val="0021167C"/>
    <w:rsid w:val="002121CB"/>
    <w:rsid w:val="00212FD3"/>
    <w:rsid w:val="00216B2C"/>
    <w:rsid w:val="00221E23"/>
    <w:rsid w:val="00222C4E"/>
    <w:rsid w:val="00225881"/>
    <w:rsid w:val="0022681C"/>
    <w:rsid w:val="00231FB1"/>
    <w:rsid w:val="00235490"/>
    <w:rsid w:val="00235D00"/>
    <w:rsid w:val="00242A7E"/>
    <w:rsid w:val="00250285"/>
    <w:rsid w:val="00251B08"/>
    <w:rsid w:val="002532B0"/>
    <w:rsid w:val="00260A84"/>
    <w:rsid w:val="00262752"/>
    <w:rsid w:val="00262998"/>
    <w:rsid w:val="002633A5"/>
    <w:rsid w:val="002653DA"/>
    <w:rsid w:val="00265891"/>
    <w:rsid w:val="00266DCB"/>
    <w:rsid w:val="00267605"/>
    <w:rsid w:val="002701EA"/>
    <w:rsid w:val="00285033"/>
    <w:rsid w:val="00285379"/>
    <w:rsid w:val="0028781D"/>
    <w:rsid w:val="00287F2A"/>
    <w:rsid w:val="00292149"/>
    <w:rsid w:val="002922C5"/>
    <w:rsid w:val="00296520"/>
    <w:rsid w:val="002A060F"/>
    <w:rsid w:val="002A08D0"/>
    <w:rsid w:val="002A197A"/>
    <w:rsid w:val="002A5519"/>
    <w:rsid w:val="002A70F3"/>
    <w:rsid w:val="002B063D"/>
    <w:rsid w:val="002B29F9"/>
    <w:rsid w:val="002B7C4C"/>
    <w:rsid w:val="002C108B"/>
    <w:rsid w:val="002C5BF2"/>
    <w:rsid w:val="002D104C"/>
    <w:rsid w:val="002D168E"/>
    <w:rsid w:val="002D1AAA"/>
    <w:rsid w:val="002D447C"/>
    <w:rsid w:val="002D4EEF"/>
    <w:rsid w:val="002E069F"/>
    <w:rsid w:val="002E47A2"/>
    <w:rsid w:val="002F0A07"/>
    <w:rsid w:val="002F4276"/>
    <w:rsid w:val="002F67E2"/>
    <w:rsid w:val="00320430"/>
    <w:rsid w:val="00320929"/>
    <w:rsid w:val="00320D20"/>
    <w:rsid w:val="00331DA2"/>
    <w:rsid w:val="0034038B"/>
    <w:rsid w:val="0034490E"/>
    <w:rsid w:val="00345E86"/>
    <w:rsid w:val="00346755"/>
    <w:rsid w:val="00346EAC"/>
    <w:rsid w:val="00347050"/>
    <w:rsid w:val="003504E3"/>
    <w:rsid w:val="00350B60"/>
    <w:rsid w:val="003512D9"/>
    <w:rsid w:val="003573AA"/>
    <w:rsid w:val="00357670"/>
    <w:rsid w:val="00360BCC"/>
    <w:rsid w:val="003710C0"/>
    <w:rsid w:val="00373475"/>
    <w:rsid w:val="00376DBE"/>
    <w:rsid w:val="00376EA5"/>
    <w:rsid w:val="00380F63"/>
    <w:rsid w:val="00390E18"/>
    <w:rsid w:val="00391A43"/>
    <w:rsid w:val="003936F7"/>
    <w:rsid w:val="00394837"/>
    <w:rsid w:val="00397871"/>
    <w:rsid w:val="003A65E5"/>
    <w:rsid w:val="003B044F"/>
    <w:rsid w:val="003B44CB"/>
    <w:rsid w:val="003B5FD4"/>
    <w:rsid w:val="003B6357"/>
    <w:rsid w:val="003C0297"/>
    <w:rsid w:val="003C0D95"/>
    <w:rsid w:val="003D154A"/>
    <w:rsid w:val="003D1637"/>
    <w:rsid w:val="003E00F0"/>
    <w:rsid w:val="003E0829"/>
    <w:rsid w:val="003E11AE"/>
    <w:rsid w:val="003E18BA"/>
    <w:rsid w:val="003E270D"/>
    <w:rsid w:val="003E415D"/>
    <w:rsid w:val="003E4AED"/>
    <w:rsid w:val="003F4020"/>
    <w:rsid w:val="003F4A6F"/>
    <w:rsid w:val="003F67D4"/>
    <w:rsid w:val="003F70A5"/>
    <w:rsid w:val="00401244"/>
    <w:rsid w:val="00410C3C"/>
    <w:rsid w:val="004116C7"/>
    <w:rsid w:val="00412F2D"/>
    <w:rsid w:val="00414301"/>
    <w:rsid w:val="0041681E"/>
    <w:rsid w:val="00421CE5"/>
    <w:rsid w:val="00421D9B"/>
    <w:rsid w:val="004221D0"/>
    <w:rsid w:val="004257D7"/>
    <w:rsid w:val="00427E6D"/>
    <w:rsid w:val="00435C41"/>
    <w:rsid w:val="00436688"/>
    <w:rsid w:val="00440684"/>
    <w:rsid w:val="0044093E"/>
    <w:rsid w:val="00444B04"/>
    <w:rsid w:val="00446690"/>
    <w:rsid w:val="004570CD"/>
    <w:rsid w:val="00460653"/>
    <w:rsid w:val="00461495"/>
    <w:rsid w:val="00462F3D"/>
    <w:rsid w:val="00470E00"/>
    <w:rsid w:val="00471664"/>
    <w:rsid w:val="00473230"/>
    <w:rsid w:val="004744FD"/>
    <w:rsid w:val="0048305B"/>
    <w:rsid w:val="0049665E"/>
    <w:rsid w:val="00496700"/>
    <w:rsid w:val="004A3447"/>
    <w:rsid w:val="004A4D04"/>
    <w:rsid w:val="004A737F"/>
    <w:rsid w:val="004A7D72"/>
    <w:rsid w:val="004B534A"/>
    <w:rsid w:val="004C1792"/>
    <w:rsid w:val="004C1B8A"/>
    <w:rsid w:val="004C5B6A"/>
    <w:rsid w:val="004D00F9"/>
    <w:rsid w:val="004D0B56"/>
    <w:rsid w:val="004D1281"/>
    <w:rsid w:val="004D7642"/>
    <w:rsid w:val="004E31E5"/>
    <w:rsid w:val="004E48D0"/>
    <w:rsid w:val="004E4DFE"/>
    <w:rsid w:val="004F0C6A"/>
    <w:rsid w:val="004F330F"/>
    <w:rsid w:val="004F4AA6"/>
    <w:rsid w:val="00505D13"/>
    <w:rsid w:val="0050668F"/>
    <w:rsid w:val="00507A91"/>
    <w:rsid w:val="005149E9"/>
    <w:rsid w:val="005173AF"/>
    <w:rsid w:val="00521CF3"/>
    <w:rsid w:val="00524DB7"/>
    <w:rsid w:val="005260CB"/>
    <w:rsid w:val="005306A9"/>
    <w:rsid w:val="00533214"/>
    <w:rsid w:val="00534E84"/>
    <w:rsid w:val="005361B5"/>
    <w:rsid w:val="00537F2F"/>
    <w:rsid w:val="00540D94"/>
    <w:rsid w:val="0054248F"/>
    <w:rsid w:val="00550A85"/>
    <w:rsid w:val="00554D33"/>
    <w:rsid w:val="00555739"/>
    <w:rsid w:val="00555C8A"/>
    <w:rsid w:val="0055728A"/>
    <w:rsid w:val="0056155E"/>
    <w:rsid w:val="005626A7"/>
    <w:rsid w:val="005648C9"/>
    <w:rsid w:val="00566C73"/>
    <w:rsid w:val="005709ED"/>
    <w:rsid w:val="00581EDA"/>
    <w:rsid w:val="00581FB2"/>
    <w:rsid w:val="005831BE"/>
    <w:rsid w:val="00583E1C"/>
    <w:rsid w:val="0058526D"/>
    <w:rsid w:val="00586E5E"/>
    <w:rsid w:val="00587A25"/>
    <w:rsid w:val="00587BD3"/>
    <w:rsid w:val="00593C20"/>
    <w:rsid w:val="005A169D"/>
    <w:rsid w:val="005A223F"/>
    <w:rsid w:val="005A2E8B"/>
    <w:rsid w:val="005A4198"/>
    <w:rsid w:val="005A5B20"/>
    <w:rsid w:val="005A7958"/>
    <w:rsid w:val="005B0F4A"/>
    <w:rsid w:val="005B18FB"/>
    <w:rsid w:val="005B2360"/>
    <w:rsid w:val="005B37C3"/>
    <w:rsid w:val="005B63AD"/>
    <w:rsid w:val="005B69BD"/>
    <w:rsid w:val="005C0B8A"/>
    <w:rsid w:val="005C3BA4"/>
    <w:rsid w:val="005C558E"/>
    <w:rsid w:val="005D1722"/>
    <w:rsid w:val="005D1893"/>
    <w:rsid w:val="005D3DAE"/>
    <w:rsid w:val="005D665D"/>
    <w:rsid w:val="005D711B"/>
    <w:rsid w:val="00601D2D"/>
    <w:rsid w:val="006031A4"/>
    <w:rsid w:val="00603252"/>
    <w:rsid w:val="006079D8"/>
    <w:rsid w:val="00607FB1"/>
    <w:rsid w:val="00612A76"/>
    <w:rsid w:val="00622809"/>
    <w:rsid w:val="00624450"/>
    <w:rsid w:val="00624B23"/>
    <w:rsid w:val="006253B7"/>
    <w:rsid w:val="00626949"/>
    <w:rsid w:val="00646197"/>
    <w:rsid w:val="00646CF3"/>
    <w:rsid w:val="006529BA"/>
    <w:rsid w:val="00664357"/>
    <w:rsid w:val="00672C2C"/>
    <w:rsid w:val="00672FA8"/>
    <w:rsid w:val="00674649"/>
    <w:rsid w:val="0067627E"/>
    <w:rsid w:val="00680369"/>
    <w:rsid w:val="00680D8C"/>
    <w:rsid w:val="00687A2C"/>
    <w:rsid w:val="00691BBB"/>
    <w:rsid w:val="00694CBF"/>
    <w:rsid w:val="00695322"/>
    <w:rsid w:val="006A1A0F"/>
    <w:rsid w:val="006A222D"/>
    <w:rsid w:val="006A3329"/>
    <w:rsid w:val="006B088E"/>
    <w:rsid w:val="006B10CB"/>
    <w:rsid w:val="006B18CF"/>
    <w:rsid w:val="006B6444"/>
    <w:rsid w:val="006B77AA"/>
    <w:rsid w:val="006B7D01"/>
    <w:rsid w:val="006C4A61"/>
    <w:rsid w:val="006C519E"/>
    <w:rsid w:val="006C740A"/>
    <w:rsid w:val="006D398E"/>
    <w:rsid w:val="006D4636"/>
    <w:rsid w:val="006D49B3"/>
    <w:rsid w:val="006D49E4"/>
    <w:rsid w:val="006D5797"/>
    <w:rsid w:val="006E0090"/>
    <w:rsid w:val="006E1004"/>
    <w:rsid w:val="006E3A81"/>
    <w:rsid w:val="006F22E8"/>
    <w:rsid w:val="006F2E14"/>
    <w:rsid w:val="006F3C65"/>
    <w:rsid w:val="006F4106"/>
    <w:rsid w:val="006F6B28"/>
    <w:rsid w:val="006F780D"/>
    <w:rsid w:val="0070295E"/>
    <w:rsid w:val="007029ED"/>
    <w:rsid w:val="00703D13"/>
    <w:rsid w:val="007055ED"/>
    <w:rsid w:val="007057EF"/>
    <w:rsid w:val="00707CFC"/>
    <w:rsid w:val="00710326"/>
    <w:rsid w:val="00713807"/>
    <w:rsid w:val="007144B8"/>
    <w:rsid w:val="00716E45"/>
    <w:rsid w:val="00731630"/>
    <w:rsid w:val="00735119"/>
    <w:rsid w:val="00737A2E"/>
    <w:rsid w:val="00737C8D"/>
    <w:rsid w:val="007404DB"/>
    <w:rsid w:val="00740D7B"/>
    <w:rsid w:val="007412BE"/>
    <w:rsid w:val="007446B7"/>
    <w:rsid w:val="007452FE"/>
    <w:rsid w:val="0075109E"/>
    <w:rsid w:val="007575A5"/>
    <w:rsid w:val="00763AE6"/>
    <w:rsid w:val="00763DF0"/>
    <w:rsid w:val="00774566"/>
    <w:rsid w:val="00780E3D"/>
    <w:rsid w:val="0078179C"/>
    <w:rsid w:val="007843E0"/>
    <w:rsid w:val="00787476"/>
    <w:rsid w:val="00787C9F"/>
    <w:rsid w:val="00791C3E"/>
    <w:rsid w:val="007929A9"/>
    <w:rsid w:val="007A046E"/>
    <w:rsid w:val="007A199A"/>
    <w:rsid w:val="007A23D1"/>
    <w:rsid w:val="007A7002"/>
    <w:rsid w:val="007B4343"/>
    <w:rsid w:val="007B4921"/>
    <w:rsid w:val="007B5EF2"/>
    <w:rsid w:val="007C3523"/>
    <w:rsid w:val="007C38C6"/>
    <w:rsid w:val="007C3A66"/>
    <w:rsid w:val="007C3C80"/>
    <w:rsid w:val="007C51E0"/>
    <w:rsid w:val="007C6840"/>
    <w:rsid w:val="007D0554"/>
    <w:rsid w:val="007D1EBC"/>
    <w:rsid w:val="007D799F"/>
    <w:rsid w:val="007E2BAA"/>
    <w:rsid w:val="007E4AB1"/>
    <w:rsid w:val="007F0814"/>
    <w:rsid w:val="007F19F2"/>
    <w:rsid w:val="007F3986"/>
    <w:rsid w:val="007F4176"/>
    <w:rsid w:val="0080608B"/>
    <w:rsid w:val="008101DD"/>
    <w:rsid w:val="0081224D"/>
    <w:rsid w:val="00813EDE"/>
    <w:rsid w:val="0081413F"/>
    <w:rsid w:val="00814C11"/>
    <w:rsid w:val="00815999"/>
    <w:rsid w:val="00821D0A"/>
    <w:rsid w:val="00825379"/>
    <w:rsid w:val="00830BF7"/>
    <w:rsid w:val="00832062"/>
    <w:rsid w:val="00832F16"/>
    <w:rsid w:val="00834A57"/>
    <w:rsid w:val="00835A41"/>
    <w:rsid w:val="0084023E"/>
    <w:rsid w:val="008479A1"/>
    <w:rsid w:val="008531EB"/>
    <w:rsid w:val="00853596"/>
    <w:rsid w:val="00853AD0"/>
    <w:rsid w:val="00854790"/>
    <w:rsid w:val="008561E6"/>
    <w:rsid w:val="00861C98"/>
    <w:rsid w:val="00864C1B"/>
    <w:rsid w:val="00865C4F"/>
    <w:rsid w:val="0087428A"/>
    <w:rsid w:val="00876A5C"/>
    <w:rsid w:val="00880E74"/>
    <w:rsid w:val="00893309"/>
    <w:rsid w:val="008933A0"/>
    <w:rsid w:val="0089367E"/>
    <w:rsid w:val="008948A4"/>
    <w:rsid w:val="00895DEC"/>
    <w:rsid w:val="008A05EB"/>
    <w:rsid w:val="008A2267"/>
    <w:rsid w:val="008A2B25"/>
    <w:rsid w:val="008B011D"/>
    <w:rsid w:val="008B2D0A"/>
    <w:rsid w:val="008C011D"/>
    <w:rsid w:val="008C3404"/>
    <w:rsid w:val="008C45BF"/>
    <w:rsid w:val="008C71A4"/>
    <w:rsid w:val="008D2445"/>
    <w:rsid w:val="008D35FE"/>
    <w:rsid w:val="008D7A0C"/>
    <w:rsid w:val="008E1449"/>
    <w:rsid w:val="008E1F15"/>
    <w:rsid w:val="008E3F9B"/>
    <w:rsid w:val="008E4727"/>
    <w:rsid w:val="008E726B"/>
    <w:rsid w:val="008F1913"/>
    <w:rsid w:val="008F31FB"/>
    <w:rsid w:val="008F3439"/>
    <w:rsid w:val="008F4923"/>
    <w:rsid w:val="008F4BC4"/>
    <w:rsid w:val="008F522A"/>
    <w:rsid w:val="008F7051"/>
    <w:rsid w:val="00900ACF"/>
    <w:rsid w:val="009011B0"/>
    <w:rsid w:val="00905B59"/>
    <w:rsid w:val="0090758F"/>
    <w:rsid w:val="009123D1"/>
    <w:rsid w:val="009126CD"/>
    <w:rsid w:val="0091280E"/>
    <w:rsid w:val="00914E18"/>
    <w:rsid w:val="00916E48"/>
    <w:rsid w:val="009223A4"/>
    <w:rsid w:val="00925831"/>
    <w:rsid w:val="00925B17"/>
    <w:rsid w:val="00926ED0"/>
    <w:rsid w:val="00940693"/>
    <w:rsid w:val="009420DF"/>
    <w:rsid w:val="009462B8"/>
    <w:rsid w:val="009476C2"/>
    <w:rsid w:val="00955081"/>
    <w:rsid w:val="00962B66"/>
    <w:rsid w:val="0096373E"/>
    <w:rsid w:val="00964637"/>
    <w:rsid w:val="0096582C"/>
    <w:rsid w:val="0097217E"/>
    <w:rsid w:val="0097502D"/>
    <w:rsid w:val="009761DC"/>
    <w:rsid w:val="0098258A"/>
    <w:rsid w:val="009855AC"/>
    <w:rsid w:val="00987558"/>
    <w:rsid w:val="00990B3D"/>
    <w:rsid w:val="00991B56"/>
    <w:rsid w:val="009931C2"/>
    <w:rsid w:val="009A1017"/>
    <w:rsid w:val="009A18AC"/>
    <w:rsid w:val="009A2755"/>
    <w:rsid w:val="009A2B81"/>
    <w:rsid w:val="009B510B"/>
    <w:rsid w:val="009D2364"/>
    <w:rsid w:val="009D673C"/>
    <w:rsid w:val="009E1B71"/>
    <w:rsid w:val="009E24E5"/>
    <w:rsid w:val="009E4094"/>
    <w:rsid w:val="009E54F6"/>
    <w:rsid w:val="009F319B"/>
    <w:rsid w:val="009F482A"/>
    <w:rsid w:val="009F52B4"/>
    <w:rsid w:val="009F6055"/>
    <w:rsid w:val="009F6A7F"/>
    <w:rsid w:val="009F6DF3"/>
    <w:rsid w:val="009F7641"/>
    <w:rsid w:val="00A00F8F"/>
    <w:rsid w:val="00A02A61"/>
    <w:rsid w:val="00A060F9"/>
    <w:rsid w:val="00A14671"/>
    <w:rsid w:val="00A15A07"/>
    <w:rsid w:val="00A16894"/>
    <w:rsid w:val="00A20271"/>
    <w:rsid w:val="00A21373"/>
    <w:rsid w:val="00A23F8C"/>
    <w:rsid w:val="00A25861"/>
    <w:rsid w:val="00A25953"/>
    <w:rsid w:val="00A267FF"/>
    <w:rsid w:val="00A27279"/>
    <w:rsid w:val="00A31F2F"/>
    <w:rsid w:val="00A32BAB"/>
    <w:rsid w:val="00A32CE8"/>
    <w:rsid w:val="00A4476D"/>
    <w:rsid w:val="00A45373"/>
    <w:rsid w:val="00A45F5B"/>
    <w:rsid w:val="00A47710"/>
    <w:rsid w:val="00A52690"/>
    <w:rsid w:val="00A5673D"/>
    <w:rsid w:val="00A575D2"/>
    <w:rsid w:val="00A6199A"/>
    <w:rsid w:val="00A6240F"/>
    <w:rsid w:val="00A654C9"/>
    <w:rsid w:val="00A668F7"/>
    <w:rsid w:val="00A67141"/>
    <w:rsid w:val="00A72680"/>
    <w:rsid w:val="00A747BA"/>
    <w:rsid w:val="00A801EC"/>
    <w:rsid w:val="00A823E5"/>
    <w:rsid w:val="00A847F1"/>
    <w:rsid w:val="00A851D2"/>
    <w:rsid w:val="00A87BE4"/>
    <w:rsid w:val="00A90808"/>
    <w:rsid w:val="00A932C9"/>
    <w:rsid w:val="00A93F9E"/>
    <w:rsid w:val="00A94461"/>
    <w:rsid w:val="00A96011"/>
    <w:rsid w:val="00AA055F"/>
    <w:rsid w:val="00AA0CAF"/>
    <w:rsid w:val="00AA2200"/>
    <w:rsid w:val="00AA41A2"/>
    <w:rsid w:val="00AB08B1"/>
    <w:rsid w:val="00AB41A1"/>
    <w:rsid w:val="00AC09DC"/>
    <w:rsid w:val="00AC1A72"/>
    <w:rsid w:val="00AC368D"/>
    <w:rsid w:val="00AC3D5F"/>
    <w:rsid w:val="00AC6D85"/>
    <w:rsid w:val="00AC739E"/>
    <w:rsid w:val="00AD299D"/>
    <w:rsid w:val="00AD4B1B"/>
    <w:rsid w:val="00AD5965"/>
    <w:rsid w:val="00AD660D"/>
    <w:rsid w:val="00AD6776"/>
    <w:rsid w:val="00AE06F8"/>
    <w:rsid w:val="00AE1492"/>
    <w:rsid w:val="00AE1B1C"/>
    <w:rsid w:val="00AF05F3"/>
    <w:rsid w:val="00AF0AA1"/>
    <w:rsid w:val="00AF1157"/>
    <w:rsid w:val="00AF2BD5"/>
    <w:rsid w:val="00AF3CC4"/>
    <w:rsid w:val="00AF69DF"/>
    <w:rsid w:val="00AF6B23"/>
    <w:rsid w:val="00B01A39"/>
    <w:rsid w:val="00B05C17"/>
    <w:rsid w:val="00B06CB9"/>
    <w:rsid w:val="00B11BBE"/>
    <w:rsid w:val="00B13291"/>
    <w:rsid w:val="00B20E80"/>
    <w:rsid w:val="00B2473F"/>
    <w:rsid w:val="00B30F7B"/>
    <w:rsid w:val="00B35732"/>
    <w:rsid w:val="00B3680F"/>
    <w:rsid w:val="00B36CC5"/>
    <w:rsid w:val="00B37CF8"/>
    <w:rsid w:val="00B4053D"/>
    <w:rsid w:val="00B45B29"/>
    <w:rsid w:val="00B462D6"/>
    <w:rsid w:val="00B56162"/>
    <w:rsid w:val="00B56CC1"/>
    <w:rsid w:val="00B5722D"/>
    <w:rsid w:val="00B62645"/>
    <w:rsid w:val="00B66B62"/>
    <w:rsid w:val="00B67F6A"/>
    <w:rsid w:val="00B73848"/>
    <w:rsid w:val="00B75AE8"/>
    <w:rsid w:val="00B819B3"/>
    <w:rsid w:val="00B83C3E"/>
    <w:rsid w:val="00B906E2"/>
    <w:rsid w:val="00B94868"/>
    <w:rsid w:val="00B94B20"/>
    <w:rsid w:val="00B951C8"/>
    <w:rsid w:val="00BA0411"/>
    <w:rsid w:val="00BA1AC4"/>
    <w:rsid w:val="00BA3B15"/>
    <w:rsid w:val="00BA4F5B"/>
    <w:rsid w:val="00BA73FE"/>
    <w:rsid w:val="00BB1C23"/>
    <w:rsid w:val="00BB1F71"/>
    <w:rsid w:val="00BB1FE3"/>
    <w:rsid w:val="00BB2C6F"/>
    <w:rsid w:val="00BB2F70"/>
    <w:rsid w:val="00BC17AF"/>
    <w:rsid w:val="00BC2B5D"/>
    <w:rsid w:val="00BC432C"/>
    <w:rsid w:val="00BC4E14"/>
    <w:rsid w:val="00BC5418"/>
    <w:rsid w:val="00BD5572"/>
    <w:rsid w:val="00BD5DEF"/>
    <w:rsid w:val="00BD799B"/>
    <w:rsid w:val="00BE0374"/>
    <w:rsid w:val="00BE1473"/>
    <w:rsid w:val="00BE1EA5"/>
    <w:rsid w:val="00BE34A2"/>
    <w:rsid w:val="00BE39E7"/>
    <w:rsid w:val="00BE695A"/>
    <w:rsid w:val="00BF10C6"/>
    <w:rsid w:val="00BF26C8"/>
    <w:rsid w:val="00BF6CFA"/>
    <w:rsid w:val="00C018EC"/>
    <w:rsid w:val="00C0206B"/>
    <w:rsid w:val="00C025F9"/>
    <w:rsid w:val="00C045EA"/>
    <w:rsid w:val="00C05290"/>
    <w:rsid w:val="00C138CE"/>
    <w:rsid w:val="00C1479D"/>
    <w:rsid w:val="00C1532D"/>
    <w:rsid w:val="00C168A1"/>
    <w:rsid w:val="00C176EF"/>
    <w:rsid w:val="00C25B72"/>
    <w:rsid w:val="00C27F58"/>
    <w:rsid w:val="00C328ED"/>
    <w:rsid w:val="00C42146"/>
    <w:rsid w:val="00C44BDF"/>
    <w:rsid w:val="00C55B51"/>
    <w:rsid w:val="00C564A6"/>
    <w:rsid w:val="00C568B6"/>
    <w:rsid w:val="00C5733B"/>
    <w:rsid w:val="00C61B69"/>
    <w:rsid w:val="00C61E4D"/>
    <w:rsid w:val="00C620F0"/>
    <w:rsid w:val="00C63209"/>
    <w:rsid w:val="00C67CB7"/>
    <w:rsid w:val="00C67DB2"/>
    <w:rsid w:val="00C7161D"/>
    <w:rsid w:val="00C74FEB"/>
    <w:rsid w:val="00C76726"/>
    <w:rsid w:val="00C7681E"/>
    <w:rsid w:val="00C779CD"/>
    <w:rsid w:val="00C8173D"/>
    <w:rsid w:val="00C818C5"/>
    <w:rsid w:val="00C82324"/>
    <w:rsid w:val="00C82A45"/>
    <w:rsid w:val="00C83DF8"/>
    <w:rsid w:val="00C8788F"/>
    <w:rsid w:val="00C91A5E"/>
    <w:rsid w:val="00C972B8"/>
    <w:rsid w:val="00CA0BE8"/>
    <w:rsid w:val="00CA3A49"/>
    <w:rsid w:val="00CA5C14"/>
    <w:rsid w:val="00CA624D"/>
    <w:rsid w:val="00CA73B4"/>
    <w:rsid w:val="00CB0728"/>
    <w:rsid w:val="00CB0FD1"/>
    <w:rsid w:val="00CB2204"/>
    <w:rsid w:val="00CB2E12"/>
    <w:rsid w:val="00CB51DF"/>
    <w:rsid w:val="00CB6B1A"/>
    <w:rsid w:val="00CB7630"/>
    <w:rsid w:val="00CC1371"/>
    <w:rsid w:val="00CC1B91"/>
    <w:rsid w:val="00CD0F91"/>
    <w:rsid w:val="00CD7457"/>
    <w:rsid w:val="00CE047C"/>
    <w:rsid w:val="00CE0E8F"/>
    <w:rsid w:val="00CE37C7"/>
    <w:rsid w:val="00CE3F7F"/>
    <w:rsid w:val="00CE5073"/>
    <w:rsid w:val="00CE50DD"/>
    <w:rsid w:val="00CF5D58"/>
    <w:rsid w:val="00CF6B47"/>
    <w:rsid w:val="00D012F2"/>
    <w:rsid w:val="00D02E13"/>
    <w:rsid w:val="00D07C1B"/>
    <w:rsid w:val="00D1325F"/>
    <w:rsid w:val="00D14714"/>
    <w:rsid w:val="00D15281"/>
    <w:rsid w:val="00D17AC3"/>
    <w:rsid w:val="00D17FD3"/>
    <w:rsid w:val="00D22500"/>
    <w:rsid w:val="00D247D8"/>
    <w:rsid w:val="00D26FB1"/>
    <w:rsid w:val="00D31855"/>
    <w:rsid w:val="00D40B77"/>
    <w:rsid w:val="00D4209C"/>
    <w:rsid w:val="00D45E90"/>
    <w:rsid w:val="00D47159"/>
    <w:rsid w:val="00D47DCE"/>
    <w:rsid w:val="00D514FE"/>
    <w:rsid w:val="00D5230E"/>
    <w:rsid w:val="00D52B16"/>
    <w:rsid w:val="00D73C7B"/>
    <w:rsid w:val="00D73F77"/>
    <w:rsid w:val="00D76A5E"/>
    <w:rsid w:val="00D840ED"/>
    <w:rsid w:val="00D8575D"/>
    <w:rsid w:val="00D864FE"/>
    <w:rsid w:val="00D936E5"/>
    <w:rsid w:val="00D94464"/>
    <w:rsid w:val="00D97613"/>
    <w:rsid w:val="00DA16D8"/>
    <w:rsid w:val="00DA1774"/>
    <w:rsid w:val="00DA3623"/>
    <w:rsid w:val="00DA36D5"/>
    <w:rsid w:val="00DB17B6"/>
    <w:rsid w:val="00DB2FEE"/>
    <w:rsid w:val="00DB7628"/>
    <w:rsid w:val="00DC0BC9"/>
    <w:rsid w:val="00DC2746"/>
    <w:rsid w:val="00DC31D9"/>
    <w:rsid w:val="00DC64E0"/>
    <w:rsid w:val="00DD23CA"/>
    <w:rsid w:val="00DD25B5"/>
    <w:rsid w:val="00DD31E5"/>
    <w:rsid w:val="00DD6166"/>
    <w:rsid w:val="00DE02FD"/>
    <w:rsid w:val="00DE2574"/>
    <w:rsid w:val="00DE76BC"/>
    <w:rsid w:val="00DF1544"/>
    <w:rsid w:val="00DF3A1C"/>
    <w:rsid w:val="00DF6073"/>
    <w:rsid w:val="00E00105"/>
    <w:rsid w:val="00E01792"/>
    <w:rsid w:val="00E01D32"/>
    <w:rsid w:val="00E04C12"/>
    <w:rsid w:val="00E074EF"/>
    <w:rsid w:val="00E07BF6"/>
    <w:rsid w:val="00E1227F"/>
    <w:rsid w:val="00E16383"/>
    <w:rsid w:val="00E200AF"/>
    <w:rsid w:val="00E206A6"/>
    <w:rsid w:val="00E212A5"/>
    <w:rsid w:val="00E248E8"/>
    <w:rsid w:val="00E3018B"/>
    <w:rsid w:val="00E33AFD"/>
    <w:rsid w:val="00E34B2C"/>
    <w:rsid w:val="00E430DC"/>
    <w:rsid w:val="00E432E7"/>
    <w:rsid w:val="00E45DF1"/>
    <w:rsid w:val="00E54441"/>
    <w:rsid w:val="00E56056"/>
    <w:rsid w:val="00E562DE"/>
    <w:rsid w:val="00E565D7"/>
    <w:rsid w:val="00E56854"/>
    <w:rsid w:val="00E56DA8"/>
    <w:rsid w:val="00E57E7B"/>
    <w:rsid w:val="00E627E5"/>
    <w:rsid w:val="00E660CC"/>
    <w:rsid w:val="00E7239F"/>
    <w:rsid w:val="00E73796"/>
    <w:rsid w:val="00E766BB"/>
    <w:rsid w:val="00E76AD4"/>
    <w:rsid w:val="00E77D8E"/>
    <w:rsid w:val="00E8001F"/>
    <w:rsid w:val="00E84580"/>
    <w:rsid w:val="00E85412"/>
    <w:rsid w:val="00E91655"/>
    <w:rsid w:val="00E917FE"/>
    <w:rsid w:val="00E939E9"/>
    <w:rsid w:val="00EA0695"/>
    <w:rsid w:val="00EA1C6B"/>
    <w:rsid w:val="00EB1380"/>
    <w:rsid w:val="00EB25C6"/>
    <w:rsid w:val="00EB568D"/>
    <w:rsid w:val="00EB5D18"/>
    <w:rsid w:val="00EB6374"/>
    <w:rsid w:val="00EC0BFC"/>
    <w:rsid w:val="00EC44D8"/>
    <w:rsid w:val="00EC486D"/>
    <w:rsid w:val="00EC4E23"/>
    <w:rsid w:val="00ED181D"/>
    <w:rsid w:val="00ED1C6D"/>
    <w:rsid w:val="00ED3386"/>
    <w:rsid w:val="00EE36A3"/>
    <w:rsid w:val="00EE394A"/>
    <w:rsid w:val="00EF020F"/>
    <w:rsid w:val="00EF0D8B"/>
    <w:rsid w:val="00EF4E0C"/>
    <w:rsid w:val="00F04D75"/>
    <w:rsid w:val="00F06FC8"/>
    <w:rsid w:val="00F07E61"/>
    <w:rsid w:val="00F13656"/>
    <w:rsid w:val="00F136B0"/>
    <w:rsid w:val="00F159E1"/>
    <w:rsid w:val="00F164AA"/>
    <w:rsid w:val="00F1667E"/>
    <w:rsid w:val="00F17E29"/>
    <w:rsid w:val="00F226C7"/>
    <w:rsid w:val="00F27996"/>
    <w:rsid w:val="00F30727"/>
    <w:rsid w:val="00F3181C"/>
    <w:rsid w:val="00F34E6A"/>
    <w:rsid w:val="00F35DEB"/>
    <w:rsid w:val="00F37D7E"/>
    <w:rsid w:val="00F37DD1"/>
    <w:rsid w:val="00F403C5"/>
    <w:rsid w:val="00F4139C"/>
    <w:rsid w:val="00F417D0"/>
    <w:rsid w:val="00F4206C"/>
    <w:rsid w:val="00F4316B"/>
    <w:rsid w:val="00F46E02"/>
    <w:rsid w:val="00F470EA"/>
    <w:rsid w:val="00F512A4"/>
    <w:rsid w:val="00F55A23"/>
    <w:rsid w:val="00F55BF4"/>
    <w:rsid w:val="00F62C82"/>
    <w:rsid w:val="00F6339C"/>
    <w:rsid w:val="00F70B0A"/>
    <w:rsid w:val="00F715E8"/>
    <w:rsid w:val="00F72BE6"/>
    <w:rsid w:val="00F75171"/>
    <w:rsid w:val="00F77B6F"/>
    <w:rsid w:val="00F90BFE"/>
    <w:rsid w:val="00F93359"/>
    <w:rsid w:val="00F94363"/>
    <w:rsid w:val="00F960A9"/>
    <w:rsid w:val="00FA2AF8"/>
    <w:rsid w:val="00FA4B4A"/>
    <w:rsid w:val="00FB203E"/>
    <w:rsid w:val="00FB53CB"/>
    <w:rsid w:val="00FC1078"/>
    <w:rsid w:val="00FC34AC"/>
    <w:rsid w:val="00FC6C8B"/>
    <w:rsid w:val="00FC6F2F"/>
    <w:rsid w:val="00FD118C"/>
    <w:rsid w:val="00FD2984"/>
    <w:rsid w:val="00FD6331"/>
    <w:rsid w:val="00FE1465"/>
    <w:rsid w:val="00FE1CBE"/>
    <w:rsid w:val="00FE2E39"/>
    <w:rsid w:val="00FE45A8"/>
    <w:rsid w:val="00FE64C7"/>
    <w:rsid w:val="00FF2982"/>
    <w:rsid w:val="00FF2FAE"/>
    <w:rsid w:val="00FF579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21E6C7"/>
  <w15:docId w15:val="{2A4B063B-9CA5-467C-A2F7-89FC4BA76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21D0"/>
  </w:style>
  <w:style w:type="paragraph" w:styleId="Heading1">
    <w:name w:val="heading 1"/>
    <w:basedOn w:val="Normal"/>
    <w:next w:val="Normal"/>
    <w:link w:val="Heading1Char"/>
    <w:uiPriority w:val="9"/>
    <w:qFormat/>
    <w:rsid w:val="00320D2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1"/>
    <w:qFormat/>
    <w:rsid w:val="00144C18"/>
    <w:pPr>
      <w:widowControl w:val="0"/>
      <w:spacing w:before="212" w:after="0"/>
      <w:ind w:left="222"/>
      <w:outlineLvl w:val="1"/>
    </w:pPr>
    <w:rPr>
      <w:rFonts w:ascii="Cambria" w:eastAsia="Cambria" w:hAnsi="Cambria"/>
      <w:b/>
      <w:bCs/>
    </w:rPr>
  </w:style>
  <w:style w:type="paragraph" w:styleId="Heading3">
    <w:name w:val="heading 3"/>
    <w:basedOn w:val="Normal"/>
    <w:next w:val="Normal"/>
    <w:link w:val="Heading3Char"/>
    <w:uiPriority w:val="9"/>
    <w:unhideWhenUsed/>
    <w:qFormat/>
    <w:rsid w:val="00E57E7B"/>
    <w:pPr>
      <w:keepNext/>
      <w:keepLines/>
      <w:spacing w:before="40" w:after="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E57E7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23F9"/>
    <w:pPr>
      <w:tabs>
        <w:tab w:val="center" w:pos="4320"/>
        <w:tab w:val="right" w:pos="8640"/>
      </w:tabs>
      <w:spacing w:after="0"/>
    </w:pPr>
  </w:style>
  <w:style w:type="character" w:customStyle="1" w:styleId="HeaderChar">
    <w:name w:val="Header Char"/>
    <w:basedOn w:val="DefaultParagraphFont"/>
    <w:link w:val="Header"/>
    <w:uiPriority w:val="99"/>
    <w:rsid w:val="005023F9"/>
  </w:style>
  <w:style w:type="paragraph" w:styleId="Footer">
    <w:name w:val="footer"/>
    <w:basedOn w:val="Normal"/>
    <w:link w:val="FooterChar"/>
    <w:uiPriority w:val="99"/>
    <w:unhideWhenUsed/>
    <w:rsid w:val="005023F9"/>
    <w:pPr>
      <w:tabs>
        <w:tab w:val="center" w:pos="4320"/>
        <w:tab w:val="right" w:pos="8640"/>
      </w:tabs>
      <w:spacing w:after="0"/>
    </w:pPr>
  </w:style>
  <w:style w:type="character" w:customStyle="1" w:styleId="FooterChar">
    <w:name w:val="Footer Char"/>
    <w:basedOn w:val="DefaultParagraphFont"/>
    <w:link w:val="Footer"/>
    <w:uiPriority w:val="99"/>
    <w:rsid w:val="005023F9"/>
  </w:style>
  <w:style w:type="character" w:styleId="PlaceholderText">
    <w:name w:val="Placeholder Text"/>
    <w:basedOn w:val="DefaultParagraphFont"/>
    <w:uiPriority w:val="99"/>
    <w:semiHidden/>
    <w:rsid w:val="005023F9"/>
    <w:rPr>
      <w:color w:val="808080"/>
    </w:rPr>
  </w:style>
  <w:style w:type="paragraph" w:styleId="BalloonText">
    <w:name w:val="Balloon Text"/>
    <w:basedOn w:val="Normal"/>
    <w:link w:val="BalloonTextChar"/>
    <w:uiPriority w:val="99"/>
    <w:semiHidden/>
    <w:unhideWhenUsed/>
    <w:rsid w:val="00A823E5"/>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A823E5"/>
    <w:rPr>
      <w:rFonts w:ascii="Lucida Grande" w:hAnsi="Lucida Grande"/>
      <w:sz w:val="18"/>
      <w:szCs w:val="18"/>
    </w:rPr>
  </w:style>
  <w:style w:type="character" w:customStyle="1" w:styleId="apple-converted-space">
    <w:name w:val="apple-converted-space"/>
    <w:basedOn w:val="DefaultParagraphFont"/>
    <w:rsid w:val="006D49B3"/>
  </w:style>
  <w:style w:type="character" w:styleId="Emphasis">
    <w:name w:val="Emphasis"/>
    <w:basedOn w:val="DefaultParagraphFont"/>
    <w:uiPriority w:val="20"/>
    <w:qFormat/>
    <w:rsid w:val="006D49B3"/>
    <w:rPr>
      <w:i/>
      <w:iCs/>
    </w:rPr>
  </w:style>
  <w:style w:type="character" w:styleId="Hyperlink">
    <w:name w:val="Hyperlink"/>
    <w:basedOn w:val="DefaultParagraphFont"/>
    <w:uiPriority w:val="99"/>
    <w:rsid w:val="006D49B3"/>
    <w:rPr>
      <w:color w:val="0000FF" w:themeColor="hyperlink"/>
      <w:u w:val="single"/>
    </w:rPr>
  </w:style>
  <w:style w:type="character" w:styleId="FollowedHyperlink">
    <w:name w:val="FollowedHyperlink"/>
    <w:basedOn w:val="DefaultParagraphFont"/>
    <w:uiPriority w:val="99"/>
    <w:semiHidden/>
    <w:unhideWhenUsed/>
    <w:rsid w:val="00BB2F70"/>
    <w:rPr>
      <w:color w:val="800080" w:themeColor="followedHyperlink"/>
      <w:u w:val="single"/>
    </w:rPr>
  </w:style>
  <w:style w:type="character" w:styleId="PageNumber">
    <w:name w:val="page number"/>
    <w:basedOn w:val="DefaultParagraphFont"/>
    <w:uiPriority w:val="99"/>
    <w:semiHidden/>
    <w:unhideWhenUsed/>
    <w:rsid w:val="00F4206C"/>
  </w:style>
  <w:style w:type="table" w:styleId="TableGrid">
    <w:name w:val="Table Grid"/>
    <w:basedOn w:val="TableNormal"/>
    <w:uiPriority w:val="39"/>
    <w:rsid w:val="00B5616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E1004"/>
    <w:pPr>
      <w:ind w:left="720"/>
      <w:contextualSpacing/>
    </w:pPr>
  </w:style>
  <w:style w:type="paragraph" w:styleId="BodyText">
    <w:name w:val="Body Text"/>
    <w:basedOn w:val="Normal"/>
    <w:link w:val="BodyTextChar"/>
    <w:uiPriority w:val="1"/>
    <w:qFormat/>
    <w:rsid w:val="008D2445"/>
    <w:pPr>
      <w:widowControl w:val="0"/>
      <w:spacing w:after="0"/>
      <w:ind w:left="222"/>
    </w:pPr>
    <w:rPr>
      <w:rFonts w:ascii="Cambria" w:eastAsia="Cambria" w:hAnsi="Cambria"/>
    </w:rPr>
  </w:style>
  <w:style w:type="character" w:customStyle="1" w:styleId="BodyTextChar">
    <w:name w:val="Body Text Char"/>
    <w:basedOn w:val="DefaultParagraphFont"/>
    <w:link w:val="BodyText"/>
    <w:uiPriority w:val="1"/>
    <w:rsid w:val="008D2445"/>
    <w:rPr>
      <w:rFonts w:ascii="Cambria" w:eastAsia="Cambria" w:hAnsi="Cambria"/>
    </w:rPr>
  </w:style>
  <w:style w:type="character" w:customStyle="1" w:styleId="Heading2Char">
    <w:name w:val="Heading 2 Char"/>
    <w:basedOn w:val="DefaultParagraphFont"/>
    <w:link w:val="Heading2"/>
    <w:uiPriority w:val="1"/>
    <w:rsid w:val="00144C18"/>
    <w:rPr>
      <w:rFonts w:ascii="Cambria" w:eastAsia="Cambria" w:hAnsi="Cambria"/>
      <w:b/>
      <w:bCs/>
    </w:rPr>
  </w:style>
  <w:style w:type="paragraph" w:customStyle="1" w:styleId="TableParagraph">
    <w:name w:val="Table Paragraph"/>
    <w:basedOn w:val="Normal"/>
    <w:uiPriority w:val="1"/>
    <w:qFormat/>
    <w:rsid w:val="00144C18"/>
    <w:pPr>
      <w:widowControl w:val="0"/>
      <w:spacing w:after="0"/>
    </w:pPr>
    <w:rPr>
      <w:sz w:val="22"/>
      <w:szCs w:val="22"/>
    </w:rPr>
  </w:style>
  <w:style w:type="paragraph" w:customStyle="1" w:styleId="Default">
    <w:name w:val="Default"/>
    <w:rsid w:val="00A72680"/>
    <w:pPr>
      <w:widowControl w:val="0"/>
      <w:autoSpaceDE w:val="0"/>
      <w:autoSpaceDN w:val="0"/>
      <w:adjustRightInd w:val="0"/>
      <w:spacing w:after="0"/>
    </w:pPr>
    <w:rPr>
      <w:rFonts w:ascii="Baskerville Old Face" w:eastAsia="Times New Roman" w:hAnsi="Baskerville Old Face" w:cs="Baskerville Old Face"/>
      <w:color w:val="000000"/>
    </w:rPr>
  </w:style>
  <w:style w:type="paragraph" w:customStyle="1" w:styleId="CM5">
    <w:name w:val="CM5"/>
    <w:basedOn w:val="Default"/>
    <w:next w:val="Default"/>
    <w:rsid w:val="00A72680"/>
    <w:pPr>
      <w:spacing w:after="158"/>
    </w:pPr>
    <w:rPr>
      <w:rFonts w:cs="Times New Roman"/>
      <w:color w:val="auto"/>
    </w:rPr>
  </w:style>
  <w:style w:type="paragraph" w:customStyle="1" w:styleId="CM6">
    <w:name w:val="CM6"/>
    <w:basedOn w:val="Default"/>
    <w:next w:val="Default"/>
    <w:rsid w:val="00A72680"/>
    <w:pPr>
      <w:spacing w:after="348"/>
    </w:pPr>
    <w:rPr>
      <w:rFonts w:cs="Times New Roman"/>
      <w:color w:val="auto"/>
    </w:rPr>
  </w:style>
  <w:style w:type="paragraph" w:styleId="Caption">
    <w:name w:val="caption"/>
    <w:basedOn w:val="Normal"/>
    <w:next w:val="Normal"/>
    <w:uiPriority w:val="35"/>
    <w:unhideWhenUsed/>
    <w:qFormat/>
    <w:rsid w:val="007029ED"/>
    <w:rPr>
      <w:b/>
      <w:bCs/>
      <w:color w:val="4F81BD" w:themeColor="accent1"/>
      <w:sz w:val="18"/>
      <w:szCs w:val="18"/>
    </w:rPr>
  </w:style>
  <w:style w:type="paragraph" w:styleId="IntenseQuote">
    <w:name w:val="Intense Quote"/>
    <w:basedOn w:val="Normal"/>
    <w:next w:val="Normal"/>
    <w:link w:val="IntenseQuoteChar"/>
    <w:uiPriority w:val="30"/>
    <w:qFormat/>
    <w:rsid w:val="00A668F7"/>
    <w:pPr>
      <w:pBdr>
        <w:bottom w:val="single" w:sz="4" w:space="4" w:color="4F81BD" w:themeColor="accent1"/>
      </w:pBdr>
      <w:spacing w:before="200" w:after="280" w:line="276" w:lineRule="auto"/>
      <w:ind w:left="936" w:right="936"/>
    </w:pPr>
    <w:rPr>
      <w:rFonts w:ascii="Calibri" w:eastAsia="SimSun" w:hAnsi="Calibri" w:cs="Times New Roman"/>
      <w:b/>
      <w:bCs/>
      <w:i/>
      <w:iCs/>
      <w:color w:val="4F81BD" w:themeColor="accent1"/>
      <w:sz w:val="22"/>
      <w:szCs w:val="22"/>
      <w:lang w:eastAsia="zh-CN"/>
    </w:rPr>
  </w:style>
  <w:style w:type="character" w:customStyle="1" w:styleId="IntenseQuoteChar">
    <w:name w:val="Intense Quote Char"/>
    <w:basedOn w:val="DefaultParagraphFont"/>
    <w:link w:val="IntenseQuote"/>
    <w:uiPriority w:val="30"/>
    <w:rsid w:val="00A668F7"/>
    <w:rPr>
      <w:rFonts w:ascii="Calibri" w:eastAsia="SimSun" w:hAnsi="Calibri" w:cs="Times New Roman"/>
      <w:b/>
      <w:bCs/>
      <w:i/>
      <w:iCs/>
      <w:color w:val="4F81BD" w:themeColor="accent1"/>
      <w:sz w:val="22"/>
      <w:szCs w:val="22"/>
      <w:lang w:eastAsia="zh-CN"/>
    </w:rPr>
  </w:style>
  <w:style w:type="paragraph" w:styleId="NormalWeb">
    <w:name w:val="Normal (Web)"/>
    <w:basedOn w:val="Normal"/>
    <w:uiPriority w:val="99"/>
    <w:unhideWhenUsed/>
    <w:rsid w:val="005C0B8A"/>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DC64E0"/>
    <w:rPr>
      <w:color w:val="605E5C"/>
      <w:shd w:val="clear" w:color="auto" w:fill="E1DFDD"/>
    </w:rPr>
  </w:style>
  <w:style w:type="table" w:styleId="GridTable4-Accent1">
    <w:name w:val="Grid Table 4 Accent 1"/>
    <w:basedOn w:val="TableNormal"/>
    <w:uiPriority w:val="49"/>
    <w:rsid w:val="00DF6073"/>
    <w:pPr>
      <w:spacing w:after="0"/>
    </w:pPr>
    <w:rPr>
      <w:kern w:val="2"/>
      <w:sz w:val="22"/>
      <w:szCs w:val="22"/>
      <w14:ligatures w14:val="standardContextua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3-Accent1">
    <w:name w:val="Grid Table 3 Accent 1"/>
    <w:basedOn w:val="TableNormal"/>
    <w:uiPriority w:val="48"/>
    <w:rsid w:val="00691BBB"/>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5">
    <w:name w:val="Grid Table 3 Accent 5"/>
    <w:basedOn w:val="TableNormal"/>
    <w:uiPriority w:val="48"/>
    <w:rsid w:val="00691BBB"/>
    <w:pPr>
      <w:spacing w:after="0"/>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character" w:customStyle="1" w:styleId="Heading1Char">
    <w:name w:val="Heading 1 Char"/>
    <w:basedOn w:val="DefaultParagraphFont"/>
    <w:link w:val="Heading1"/>
    <w:uiPriority w:val="9"/>
    <w:rsid w:val="00320D20"/>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E57E7B"/>
    <w:rPr>
      <w:rFonts w:asciiTheme="majorHAnsi" w:eastAsiaTheme="majorEastAsia" w:hAnsiTheme="majorHAnsi" w:cstheme="majorBidi"/>
      <w:color w:val="243F60" w:themeColor="accent1" w:themeShade="7F"/>
    </w:rPr>
  </w:style>
  <w:style w:type="character" w:customStyle="1" w:styleId="Heading4Char">
    <w:name w:val="Heading 4 Char"/>
    <w:basedOn w:val="DefaultParagraphFont"/>
    <w:link w:val="Heading4"/>
    <w:uiPriority w:val="9"/>
    <w:rsid w:val="00E57E7B"/>
    <w:rPr>
      <w:rFonts w:asciiTheme="majorHAnsi" w:eastAsiaTheme="majorEastAsia" w:hAnsiTheme="majorHAnsi" w:cstheme="majorBidi"/>
      <w:i/>
      <w:iCs/>
      <w:color w:val="365F91" w:themeColor="accent1" w:themeShade="BF"/>
    </w:rPr>
  </w:style>
  <w:style w:type="character" w:styleId="CommentReference">
    <w:name w:val="annotation reference"/>
    <w:basedOn w:val="DefaultParagraphFont"/>
    <w:uiPriority w:val="99"/>
    <w:semiHidden/>
    <w:unhideWhenUsed/>
    <w:rsid w:val="00AC09DC"/>
    <w:rPr>
      <w:sz w:val="16"/>
      <w:szCs w:val="16"/>
    </w:rPr>
  </w:style>
  <w:style w:type="paragraph" w:styleId="TOCHeading">
    <w:name w:val="TOC Heading"/>
    <w:basedOn w:val="Heading1"/>
    <w:next w:val="Normal"/>
    <w:uiPriority w:val="39"/>
    <w:unhideWhenUsed/>
    <w:qFormat/>
    <w:rsid w:val="00D5230E"/>
    <w:pPr>
      <w:spacing w:line="259" w:lineRule="auto"/>
      <w:outlineLvl w:val="9"/>
    </w:pPr>
  </w:style>
  <w:style w:type="paragraph" w:styleId="TOC2">
    <w:name w:val="toc 2"/>
    <w:basedOn w:val="Normal"/>
    <w:next w:val="Normal"/>
    <w:autoRedefine/>
    <w:uiPriority w:val="39"/>
    <w:unhideWhenUsed/>
    <w:rsid w:val="0055728A"/>
    <w:pPr>
      <w:tabs>
        <w:tab w:val="right" w:leader="dot" w:pos="5030"/>
      </w:tabs>
      <w:spacing w:after="0"/>
    </w:pPr>
    <w:rPr>
      <w:b/>
      <w:bCs/>
      <w:sz w:val="20"/>
      <w:szCs w:val="20"/>
    </w:rPr>
  </w:style>
  <w:style w:type="paragraph" w:styleId="TOC1">
    <w:name w:val="toc 1"/>
    <w:basedOn w:val="Normal"/>
    <w:next w:val="Normal"/>
    <w:autoRedefine/>
    <w:uiPriority w:val="39"/>
    <w:unhideWhenUsed/>
    <w:rsid w:val="00ED1C6D"/>
    <w:pPr>
      <w:spacing w:before="360" w:after="0"/>
    </w:pPr>
    <w:rPr>
      <w:rFonts w:asciiTheme="majorHAnsi" w:hAnsiTheme="majorHAnsi" w:cstheme="majorHAnsi"/>
      <w:b/>
      <w:bCs/>
      <w:caps/>
    </w:rPr>
  </w:style>
  <w:style w:type="paragraph" w:styleId="TOC3">
    <w:name w:val="toc 3"/>
    <w:basedOn w:val="Normal"/>
    <w:next w:val="Normal"/>
    <w:autoRedefine/>
    <w:uiPriority w:val="39"/>
    <w:unhideWhenUsed/>
    <w:rsid w:val="00ED1C6D"/>
    <w:pPr>
      <w:spacing w:after="0"/>
      <w:ind w:left="240"/>
    </w:pPr>
    <w:rPr>
      <w:sz w:val="20"/>
      <w:szCs w:val="20"/>
    </w:rPr>
  </w:style>
  <w:style w:type="paragraph" w:styleId="TOC4">
    <w:name w:val="toc 4"/>
    <w:basedOn w:val="Normal"/>
    <w:next w:val="Normal"/>
    <w:autoRedefine/>
    <w:uiPriority w:val="39"/>
    <w:unhideWhenUsed/>
    <w:rsid w:val="00710326"/>
    <w:pPr>
      <w:spacing w:after="0"/>
      <w:ind w:left="480"/>
    </w:pPr>
    <w:rPr>
      <w:sz w:val="20"/>
      <w:szCs w:val="20"/>
    </w:rPr>
  </w:style>
  <w:style w:type="paragraph" w:styleId="TOC5">
    <w:name w:val="toc 5"/>
    <w:basedOn w:val="Normal"/>
    <w:next w:val="Normal"/>
    <w:autoRedefine/>
    <w:uiPriority w:val="39"/>
    <w:unhideWhenUsed/>
    <w:rsid w:val="00710326"/>
    <w:pPr>
      <w:spacing w:after="0"/>
      <w:ind w:left="720"/>
    </w:pPr>
    <w:rPr>
      <w:sz w:val="20"/>
      <w:szCs w:val="20"/>
    </w:rPr>
  </w:style>
  <w:style w:type="paragraph" w:styleId="TOC6">
    <w:name w:val="toc 6"/>
    <w:basedOn w:val="Normal"/>
    <w:next w:val="Normal"/>
    <w:autoRedefine/>
    <w:uiPriority w:val="39"/>
    <w:unhideWhenUsed/>
    <w:rsid w:val="00710326"/>
    <w:pPr>
      <w:spacing w:after="0"/>
      <w:ind w:left="960"/>
    </w:pPr>
    <w:rPr>
      <w:sz w:val="20"/>
      <w:szCs w:val="20"/>
    </w:rPr>
  </w:style>
  <w:style w:type="paragraph" w:styleId="TOC7">
    <w:name w:val="toc 7"/>
    <w:basedOn w:val="Normal"/>
    <w:next w:val="Normal"/>
    <w:autoRedefine/>
    <w:uiPriority w:val="39"/>
    <w:unhideWhenUsed/>
    <w:rsid w:val="00710326"/>
    <w:pPr>
      <w:spacing w:after="0"/>
      <w:ind w:left="1200"/>
    </w:pPr>
    <w:rPr>
      <w:sz w:val="20"/>
      <w:szCs w:val="20"/>
    </w:rPr>
  </w:style>
  <w:style w:type="paragraph" w:styleId="TOC8">
    <w:name w:val="toc 8"/>
    <w:basedOn w:val="Normal"/>
    <w:next w:val="Normal"/>
    <w:autoRedefine/>
    <w:uiPriority w:val="39"/>
    <w:unhideWhenUsed/>
    <w:rsid w:val="00710326"/>
    <w:pPr>
      <w:spacing w:after="0"/>
      <w:ind w:left="1440"/>
    </w:pPr>
    <w:rPr>
      <w:sz w:val="20"/>
      <w:szCs w:val="20"/>
    </w:rPr>
  </w:style>
  <w:style w:type="paragraph" w:styleId="TOC9">
    <w:name w:val="toc 9"/>
    <w:basedOn w:val="Normal"/>
    <w:next w:val="Normal"/>
    <w:autoRedefine/>
    <w:uiPriority w:val="39"/>
    <w:unhideWhenUsed/>
    <w:rsid w:val="00710326"/>
    <w:pPr>
      <w:spacing w:after="0"/>
      <w:ind w:left="168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75934">
      <w:bodyDiv w:val="1"/>
      <w:marLeft w:val="0"/>
      <w:marRight w:val="0"/>
      <w:marTop w:val="0"/>
      <w:marBottom w:val="0"/>
      <w:divBdr>
        <w:top w:val="none" w:sz="0" w:space="0" w:color="auto"/>
        <w:left w:val="none" w:sz="0" w:space="0" w:color="auto"/>
        <w:bottom w:val="none" w:sz="0" w:space="0" w:color="auto"/>
        <w:right w:val="none" w:sz="0" w:space="0" w:color="auto"/>
      </w:divBdr>
    </w:div>
    <w:div w:id="159348147">
      <w:bodyDiv w:val="1"/>
      <w:marLeft w:val="0"/>
      <w:marRight w:val="0"/>
      <w:marTop w:val="0"/>
      <w:marBottom w:val="0"/>
      <w:divBdr>
        <w:top w:val="none" w:sz="0" w:space="0" w:color="auto"/>
        <w:left w:val="none" w:sz="0" w:space="0" w:color="auto"/>
        <w:bottom w:val="none" w:sz="0" w:space="0" w:color="auto"/>
        <w:right w:val="none" w:sz="0" w:space="0" w:color="auto"/>
      </w:divBdr>
    </w:div>
    <w:div w:id="269361565">
      <w:bodyDiv w:val="1"/>
      <w:marLeft w:val="0"/>
      <w:marRight w:val="0"/>
      <w:marTop w:val="0"/>
      <w:marBottom w:val="0"/>
      <w:divBdr>
        <w:top w:val="none" w:sz="0" w:space="0" w:color="auto"/>
        <w:left w:val="none" w:sz="0" w:space="0" w:color="auto"/>
        <w:bottom w:val="none" w:sz="0" w:space="0" w:color="auto"/>
        <w:right w:val="none" w:sz="0" w:space="0" w:color="auto"/>
      </w:divBdr>
    </w:div>
    <w:div w:id="277027572">
      <w:bodyDiv w:val="1"/>
      <w:marLeft w:val="0"/>
      <w:marRight w:val="0"/>
      <w:marTop w:val="0"/>
      <w:marBottom w:val="0"/>
      <w:divBdr>
        <w:top w:val="none" w:sz="0" w:space="0" w:color="auto"/>
        <w:left w:val="none" w:sz="0" w:space="0" w:color="auto"/>
        <w:bottom w:val="none" w:sz="0" w:space="0" w:color="auto"/>
        <w:right w:val="none" w:sz="0" w:space="0" w:color="auto"/>
      </w:divBdr>
    </w:div>
    <w:div w:id="367687000">
      <w:bodyDiv w:val="1"/>
      <w:marLeft w:val="0"/>
      <w:marRight w:val="0"/>
      <w:marTop w:val="0"/>
      <w:marBottom w:val="0"/>
      <w:divBdr>
        <w:top w:val="none" w:sz="0" w:space="0" w:color="auto"/>
        <w:left w:val="none" w:sz="0" w:space="0" w:color="auto"/>
        <w:bottom w:val="none" w:sz="0" w:space="0" w:color="auto"/>
        <w:right w:val="none" w:sz="0" w:space="0" w:color="auto"/>
      </w:divBdr>
    </w:div>
    <w:div w:id="392507924">
      <w:bodyDiv w:val="1"/>
      <w:marLeft w:val="0"/>
      <w:marRight w:val="0"/>
      <w:marTop w:val="0"/>
      <w:marBottom w:val="0"/>
      <w:divBdr>
        <w:top w:val="none" w:sz="0" w:space="0" w:color="auto"/>
        <w:left w:val="none" w:sz="0" w:space="0" w:color="auto"/>
        <w:bottom w:val="none" w:sz="0" w:space="0" w:color="auto"/>
        <w:right w:val="none" w:sz="0" w:space="0" w:color="auto"/>
      </w:divBdr>
    </w:div>
    <w:div w:id="410854434">
      <w:bodyDiv w:val="1"/>
      <w:marLeft w:val="0"/>
      <w:marRight w:val="0"/>
      <w:marTop w:val="0"/>
      <w:marBottom w:val="0"/>
      <w:divBdr>
        <w:top w:val="none" w:sz="0" w:space="0" w:color="auto"/>
        <w:left w:val="none" w:sz="0" w:space="0" w:color="auto"/>
        <w:bottom w:val="none" w:sz="0" w:space="0" w:color="auto"/>
        <w:right w:val="none" w:sz="0" w:space="0" w:color="auto"/>
      </w:divBdr>
    </w:div>
    <w:div w:id="442580781">
      <w:bodyDiv w:val="1"/>
      <w:marLeft w:val="0"/>
      <w:marRight w:val="0"/>
      <w:marTop w:val="0"/>
      <w:marBottom w:val="0"/>
      <w:divBdr>
        <w:top w:val="none" w:sz="0" w:space="0" w:color="auto"/>
        <w:left w:val="none" w:sz="0" w:space="0" w:color="auto"/>
        <w:bottom w:val="none" w:sz="0" w:space="0" w:color="auto"/>
        <w:right w:val="none" w:sz="0" w:space="0" w:color="auto"/>
      </w:divBdr>
    </w:div>
    <w:div w:id="458299186">
      <w:bodyDiv w:val="1"/>
      <w:marLeft w:val="0"/>
      <w:marRight w:val="0"/>
      <w:marTop w:val="0"/>
      <w:marBottom w:val="0"/>
      <w:divBdr>
        <w:top w:val="none" w:sz="0" w:space="0" w:color="auto"/>
        <w:left w:val="none" w:sz="0" w:space="0" w:color="auto"/>
        <w:bottom w:val="none" w:sz="0" w:space="0" w:color="auto"/>
        <w:right w:val="none" w:sz="0" w:space="0" w:color="auto"/>
      </w:divBdr>
    </w:div>
    <w:div w:id="554511334">
      <w:bodyDiv w:val="1"/>
      <w:marLeft w:val="0"/>
      <w:marRight w:val="0"/>
      <w:marTop w:val="0"/>
      <w:marBottom w:val="0"/>
      <w:divBdr>
        <w:top w:val="none" w:sz="0" w:space="0" w:color="auto"/>
        <w:left w:val="none" w:sz="0" w:space="0" w:color="auto"/>
        <w:bottom w:val="none" w:sz="0" w:space="0" w:color="auto"/>
        <w:right w:val="none" w:sz="0" w:space="0" w:color="auto"/>
      </w:divBdr>
    </w:div>
    <w:div w:id="610287410">
      <w:bodyDiv w:val="1"/>
      <w:marLeft w:val="0"/>
      <w:marRight w:val="0"/>
      <w:marTop w:val="0"/>
      <w:marBottom w:val="0"/>
      <w:divBdr>
        <w:top w:val="none" w:sz="0" w:space="0" w:color="auto"/>
        <w:left w:val="none" w:sz="0" w:space="0" w:color="auto"/>
        <w:bottom w:val="none" w:sz="0" w:space="0" w:color="auto"/>
        <w:right w:val="none" w:sz="0" w:space="0" w:color="auto"/>
      </w:divBdr>
    </w:div>
    <w:div w:id="630208667">
      <w:bodyDiv w:val="1"/>
      <w:marLeft w:val="0"/>
      <w:marRight w:val="0"/>
      <w:marTop w:val="0"/>
      <w:marBottom w:val="0"/>
      <w:divBdr>
        <w:top w:val="none" w:sz="0" w:space="0" w:color="auto"/>
        <w:left w:val="none" w:sz="0" w:space="0" w:color="auto"/>
        <w:bottom w:val="none" w:sz="0" w:space="0" w:color="auto"/>
        <w:right w:val="none" w:sz="0" w:space="0" w:color="auto"/>
      </w:divBdr>
    </w:div>
    <w:div w:id="663510364">
      <w:bodyDiv w:val="1"/>
      <w:marLeft w:val="0"/>
      <w:marRight w:val="0"/>
      <w:marTop w:val="0"/>
      <w:marBottom w:val="0"/>
      <w:divBdr>
        <w:top w:val="none" w:sz="0" w:space="0" w:color="auto"/>
        <w:left w:val="none" w:sz="0" w:space="0" w:color="auto"/>
        <w:bottom w:val="none" w:sz="0" w:space="0" w:color="auto"/>
        <w:right w:val="none" w:sz="0" w:space="0" w:color="auto"/>
      </w:divBdr>
    </w:div>
    <w:div w:id="688606593">
      <w:bodyDiv w:val="1"/>
      <w:marLeft w:val="0"/>
      <w:marRight w:val="0"/>
      <w:marTop w:val="0"/>
      <w:marBottom w:val="0"/>
      <w:divBdr>
        <w:top w:val="none" w:sz="0" w:space="0" w:color="auto"/>
        <w:left w:val="none" w:sz="0" w:space="0" w:color="auto"/>
        <w:bottom w:val="none" w:sz="0" w:space="0" w:color="auto"/>
        <w:right w:val="none" w:sz="0" w:space="0" w:color="auto"/>
      </w:divBdr>
      <w:divsChild>
        <w:div w:id="1206678703">
          <w:marLeft w:val="0"/>
          <w:marRight w:val="0"/>
          <w:marTop w:val="0"/>
          <w:marBottom w:val="90"/>
          <w:divBdr>
            <w:top w:val="none" w:sz="0" w:space="0" w:color="auto"/>
            <w:left w:val="none" w:sz="0" w:space="0" w:color="auto"/>
            <w:bottom w:val="none" w:sz="0" w:space="0" w:color="auto"/>
            <w:right w:val="none" w:sz="0" w:space="0" w:color="auto"/>
          </w:divBdr>
        </w:div>
        <w:div w:id="1665430367">
          <w:marLeft w:val="0"/>
          <w:marRight w:val="0"/>
          <w:marTop w:val="360"/>
          <w:marBottom w:val="0"/>
          <w:divBdr>
            <w:top w:val="none" w:sz="0" w:space="0" w:color="auto"/>
            <w:left w:val="none" w:sz="0" w:space="0" w:color="auto"/>
            <w:bottom w:val="none" w:sz="0" w:space="0" w:color="auto"/>
            <w:right w:val="none" w:sz="0" w:space="0" w:color="auto"/>
          </w:divBdr>
        </w:div>
      </w:divsChild>
    </w:div>
    <w:div w:id="741368201">
      <w:bodyDiv w:val="1"/>
      <w:marLeft w:val="0"/>
      <w:marRight w:val="0"/>
      <w:marTop w:val="0"/>
      <w:marBottom w:val="0"/>
      <w:divBdr>
        <w:top w:val="none" w:sz="0" w:space="0" w:color="auto"/>
        <w:left w:val="none" w:sz="0" w:space="0" w:color="auto"/>
        <w:bottom w:val="none" w:sz="0" w:space="0" w:color="auto"/>
        <w:right w:val="none" w:sz="0" w:space="0" w:color="auto"/>
      </w:divBdr>
    </w:div>
    <w:div w:id="759838190">
      <w:bodyDiv w:val="1"/>
      <w:marLeft w:val="0"/>
      <w:marRight w:val="0"/>
      <w:marTop w:val="0"/>
      <w:marBottom w:val="0"/>
      <w:divBdr>
        <w:top w:val="none" w:sz="0" w:space="0" w:color="auto"/>
        <w:left w:val="none" w:sz="0" w:space="0" w:color="auto"/>
        <w:bottom w:val="none" w:sz="0" w:space="0" w:color="auto"/>
        <w:right w:val="none" w:sz="0" w:space="0" w:color="auto"/>
      </w:divBdr>
    </w:div>
    <w:div w:id="807863153">
      <w:bodyDiv w:val="1"/>
      <w:marLeft w:val="0"/>
      <w:marRight w:val="0"/>
      <w:marTop w:val="0"/>
      <w:marBottom w:val="0"/>
      <w:divBdr>
        <w:top w:val="none" w:sz="0" w:space="0" w:color="auto"/>
        <w:left w:val="none" w:sz="0" w:space="0" w:color="auto"/>
        <w:bottom w:val="none" w:sz="0" w:space="0" w:color="auto"/>
        <w:right w:val="none" w:sz="0" w:space="0" w:color="auto"/>
      </w:divBdr>
    </w:div>
    <w:div w:id="812798277">
      <w:bodyDiv w:val="1"/>
      <w:marLeft w:val="0"/>
      <w:marRight w:val="0"/>
      <w:marTop w:val="0"/>
      <w:marBottom w:val="0"/>
      <w:divBdr>
        <w:top w:val="none" w:sz="0" w:space="0" w:color="auto"/>
        <w:left w:val="none" w:sz="0" w:space="0" w:color="auto"/>
        <w:bottom w:val="none" w:sz="0" w:space="0" w:color="auto"/>
        <w:right w:val="none" w:sz="0" w:space="0" w:color="auto"/>
      </w:divBdr>
    </w:div>
    <w:div w:id="816259470">
      <w:bodyDiv w:val="1"/>
      <w:marLeft w:val="0"/>
      <w:marRight w:val="0"/>
      <w:marTop w:val="0"/>
      <w:marBottom w:val="0"/>
      <w:divBdr>
        <w:top w:val="none" w:sz="0" w:space="0" w:color="auto"/>
        <w:left w:val="none" w:sz="0" w:space="0" w:color="auto"/>
        <w:bottom w:val="none" w:sz="0" w:space="0" w:color="auto"/>
        <w:right w:val="none" w:sz="0" w:space="0" w:color="auto"/>
      </w:divBdr>
    </w:div>
    <w:div w:id="818423350">
      <w:bodyDiv w:val="1"/>
      <w:marLeft w:val="0"/>
      <w:marRight w:val="0"/>
      <w:marTop w:val="0"/>
      <w:marBottom w:val="0"/>
      <w:divBdr>
        <w:top w:val="none" w:sz="0" w:space="0" w:color="auto"/>
        <w:left w:val="none" w:sz="0" w:space="0" w:color="auto"/>
        <w:bottom w:val="none" w:sz="0" w:space="0" w:color="auto"/>
        <w:right w:val="none" w:sz="0" w:space="0" w:color="auto"/>
      </w:divBdr>
    </w:div>
    <w:div w:id="920597915">
      <w:bodyDiv w:val="1"/>
      <w:marLeft w:val="0"/>
      <w:marRight w:val="0"/>
      <w:marTop w:val="0"/>
      <w:marBottom w:val="0"/>
      <w:divBdr>
        <w:top w:val="none" w:sz="0" w:space="0" w:color="auto"/>
        <w:left w:val="none" w:sz="0" w:space="0" w:color="auto"/>
        <w:bottom w:val="none" w:sz="0" w:space="0" w:color="auto"/>
        <w:right w:val="none" w:sz="0" w:space="0" w:color="auto"/>
      </w:divBdr>
    </w:div>
    <w:div w:id="992369870">
      <w:bodyDiv w:val="1"/>
      <w:marLeft w:val="0"/>
      <w:marRight w:val="0"/>
      <w:marTop w:val="0"/>
      <w:marBottom w:val="0"/>
      <w:divBdr>
        <w:top w:val="none" w:sz="0" w:space="0" w:color="auto"/>
        <w:left w:val="none" w:sz="0" w:space="0" w:color="auto"/>
        <w:bottom w:val="none" w:sz="0" w:space="0" w:color="auto"/>
        <w:right w:val="none" w:sz="0" w:space="0" w:color="auto"/>
      </w:divBdr>
    </w:div>
    <w:div w:id="1051156216">
      <w:bodyDiv w:val="1"/>
      <w:marLeft w:val="0"/>
      <w:marRight w:val="0"/>
      <w:marTop w:val="0"/>
      <w:marBottom w:val="0"/>
      <w:divBdr>
        <w:top w:val="none" w:sz="0" w:space="0" w:color="auto"/>
        <w:left w:val="none" w:sz="0" w:space="0" w:color="auto"/>
        <w:bottom w:val="none" w:sz="0" w:space="0" w:color="auto"/>
        <w:right w:val="none" w:sz="0" w:space="0" w:color="auto"/>
      </w:divBdr>
    </w:div>
    <w:div w:id="1062633008">
      <w:bodyDiv w:val="1"/>
      <w:marLeft w:val="0"/>
      <w:marRight w:val="0"/>
      <w:marTop w:val="0"/>
      <w:marBottom w:val="0"/>
      <w:divBdr>
        <w:top w:val="none" w:sz="0" w:space="0" w:color="auto"/>
        <w:left w:val="none" w:sz="0" w:space="0" w:color="auto"/>
        <w:bottom w:val="none" w:sz="0" w:space="0" w:color="auto"/>
        <w:right w:val="none" w:sz="0" w:space="0" w:color="auto"/>
      </w:divBdr>
    </w:div>
    <w:div w:id="1109852656">
      <w:bodyDiv w:val="1"/>
      <w:marLeft w:val="0"/>
      <w:marRight w:val="0"/>
      <w:marTop w:val="0"/>
      <w:marBottom w:val="0"/>
      <w:divBdr>
        <w:top w:val="none" w:sz="0" w:space="0" w:color="auto"/>
        <w:left w:val="none" w:sz="0" w:space="0" w:color="auto"/>
        <w:bottom w:val="none" w:sz="0" w:space="0" w:color="auto"/>
        <w:right w:val="none" w:sz="0" w:space="0" w:color="auto"/>
      </w:divBdr>
    </w:div>
    <w:div w:id="1158962982">
      <w:bodyDiv w:val="1"/>
      <w:marLeft w:val="0"/>
      <w:marRight w:val="0"/>
      <w:marTop w:val="0"/>
      <w:marBottom w:val="0"/>
      <w:divBdr>
        <w:top w:val="none" w:sz="0" w:space="0" w:color="auto"/>
        <w:left w:val="none" w:sz="0" w:space="0" w:color="auto"/>
        <w:bottom w:val="none" w:sz="0" w:space="0" w:color="auto"/>
        <w:right w:val="none" w:sz="0" w:space="0" w:color="auto"/>
      </w:divBdr>
    </w:div>
    <w:div w:id="1300186679">
      <w:bodyDiv w:val="1"/>
      <w:marLeft w:val="0"/>
      <w:marRight w:val="0"/>
      <w:marTop w:val="0"/>
      <w:marBottom w:val="0"/>
      <w:divBdr>
        <w:top w:val="none" w:sz="0" w:space="0" w:color="auto"/>
        <w:left w:val="none" w:sz="0" w:space="0" w:color="auto"/>
        <w:bottom w:val="none" w:sz="0" w:space="0" w:color="auto"/>
        <w:right w:val="none" w:sz="0" w:space="0" w:color="auto"/>
      </w:divBdr>
    </w:div>
    <w:div w:id="1341197647">
      <w:bodyDiv w:val="1"/>
      <w:marLeft w:val="0"/>
      <w:marRight w:val="0"/>
      <w:marTop w:val="0"/>
      <w:marBottom w:val="0"/>
      <w:divBdr>
        <w:top w:val="none" w:sz="0" w:space="0" w:color="auto"/>
        <w:left w:val="none" w:sz="0" w:space="0" w:color="auto"/>
        <w:bottom w:val="none" w:sz="0" w:space="0" w:color="auto"/>
        <w:right w:val="none" w:sz="0" w:space="0" w:color="auto"/>
      </w:divBdr>
    </w:div>
    <w:div w:id="1390569140">
      <w:bodyDiv w:val="1"/>
      <w:marLeft w:val="0"/>
      <w:marRight w:val="0"/>
      <w:marTop w:val="0"/>
      <w:marBottom w:val="0"/>
      <w:divBdr>
        <w:top w:val="none" w:sz="0" w:space="0" w:color="auto"/>
        <w:left w:val="none" w:sz="0" w:space="0" w:color="auto"/>
        <w:bottom w:val="none" w:sz="0" w:space="0" w:color="auto"/>
        <w:right w:val="none" w:sz="0" w:space="0" w:color="auto"/>
      </w:divBdr>
      <w:divsChild>
        <w:div w:id="880677293">
          <w:marLeft w:val="0"/>
          <w:marRight w:val="0"/>
          <w:marTop w:val="0"/>
          <w:marBottom w:val="90"/>
          <w:divBdr>
            <w:top w:val="none" w:sz="0" w:space="0" w:color="auto"/>
            <w:left w:val="none" w:sz="0" w:space="0" w:color="auto"/>
            <w:bottom w:val="none" w:sz="0" w:space="0" w:color="auto"/>
            <w:right w:val="none" w:sz="0" w:space="0" w:color="auto"/>
          </w:divBdr>
        </w:div>
        <w:div w:id="1848666605">
          <w:marLeft w:val="0"/>
          <w:marRight w:val="0"/>
          <w:marTop w:val="360"/>
          <w:marBottom w:val="0"/>
          <w:divBdr>
            <w:top w:val="none" w:sz="0" w:space="0" w:color="auto"/>
            <w:left w:val="none" w:sz="0" w:space="0" w:color="auto"/>
            <w:bottom w:val="none" w:sz="0" w:space="0" w:color="auto"/>
            <w:right w:val="none" w:sz="0" w:space="0" w:color="auto"/>
          </w:divBdr>
        </w:div>
      </w:divsChild>
    </w:div>
    <w:div w:id="1400132794">
      <w:bodyDiv w:val="1"/>
      <w:marLeft w:val="0"/>
      <w:marRight w:val="0"/>
      <w:marTop w:val="0"/>
      <w:marBottom w:val="0"/>
      <w:divBdr>
        <w:top w:val="none" w:sz="0" w:space="0" w:color="auto"/>
        <w:left w:val="none" w:sz="0" w:space="0" w:color="auto"/>
        <w:bottom w:val="none" w:sz="0" w:space="0" w:color="auto"/>
        <w:right w:val="none" w:sz="0" w:space="0" w:color="auto"/>
      </w:divBdr>
    </w:div>
    <w:div w:id="1510873790">
      <w:bodyDiv w:val="1"/>
      <w:marLeft w:val="0"/>
      <w:marRight w:val="0"/>
      <w:marTop w:val="0"/>
      <w:marBottom w:val="0"/>
      <w:divBdr>
        <w:top w:val="none" w:sz="0" w:space="0" w:color="auto"/>
        <w:left w:val="none" w:sz="0" w:space="0" w:color="auto"/>
        <w:bottom w:val="none" w:sz="0" w:space="0" w:color="auto"/>
        <w:right w:val="none" w:sz="0" w:space="0" w:color="auto"/>
      </w:divBdr>
    </w:div>
    <w:div w:id="1549226160">
      <w:bodyDiv w:val="1"/>
      <w:marLeft w:val="0"/>
      <w:marRight w:val="0"/>
      <w:marTop w:val="0"/>
      <w:marBottom w:val="0"/>
      <w:divBdr>
        <w:top w:val="none" w:sz="0" w:space="0" w:color="auto"/>
        <w:left w:val="none" w:sz="0" w:space="0" w:color="auto"/>
        <w:bottom w:val="none" w:sz="0" w:space="0" w:color="auto"/>
        <w:right w:val="none" w:sz="0" w:space="0" w:color="auto"/>
      </w:divBdr>
    </w:div>
    <w:div w:id="1573736591">
      <w:bodyDiv w:val="1"/>
      <w:marLeft w:val="0"/>
      <w:marRight w:val="0"/>
      <w:marTop w:val="0"/>
      <w:marBottom w:val="0"/>
      <w:divBdr>
        <w:top w:val="none" w:sz="0" w:space="0" w:color="auto"/>
        <w:left w:val="none" w:sz="0" w:space="0" w:color="auto"/>
        <w:bottom w:val="none" w:sz="0" w:space="0" w:color="auto"/>
        <w:right w:val="none" w:sz="0" w:space="0" w:color="auto"/>
      </w:divBdr>
    </w:div>
    <w:div w:id="1669596817">
      <w:bodyDiv w:val="1"/>
      <w:marLeft w:val="0"/>
      <w:marRight w:val="0"/>
      <w:marTop w:val="0"/>
      <w:marBottom w:val="0"/>
      <w:divBdr>
        <w:top w:val="none" w:sz="0" w:space="0" w:color="auto"/>
        <w:left w:val="none" w:sz="0" w:space="0" w:color="auto"/>
        <w:bottom w:val="none" w:sz="0" w:space="0" w:color="auto"/>
        <w:right w:val="none" w:sz="0" w:space="0" w:color="auto"/>
      </w:divBdr>
    </w:div>
    <w:div w:id="1728607686">
      <w:bodyDiv w:val="1"/>
      <w:marLeft w:val="0"/>
      <w:marRight w:val="0"/>
      <w:marTop w:val="0"/>
      <w:marBottom w:val="0"/>
      <w:divBdr>
        <w:top w:val="none" w:sz="0" w:space="0" w:color="auto"/>
        <w:left w:val="none" w:sz="0" w:space="0" w:color="auto"/>
        <w:bottom w:val="none" w:sz="0" w:space="0" w:color="auto"/>
        <w:right w:val="none" w:sz="0" w:space="0" w:color="auto"/>
      </w:divBdr>
    </w:div>
    <w:div w:id="1747800666">
      <w:bodyDiv w:val="1"/>
      <w:marLeft w:val="0"/>
      <w:marRight w:val="0"/>
      <w:marTop w:val="0"/>
      <w:marBottom w:val="0"/>
      <w:divBdr>
        <w:top w:val="none" w:sz="0" w:space="0" w:color="auto"/>
        <w:left w:val="none" w:sz="0" w:space="0" w:color="auto"/>
        <w:bottom w:val="none" w:sz="0" w:space="0" w:color="auto"/>
        <w:right w:val="none" w:sz="0" w:space="0" w:color="auto"/>
      </w:divBdr>
    </w:div>
    <w:div w:id="1829831498">
      <w:bodyDiv w:val="1"/>
      <w:marLeft w:val="0"/>
      <w:marRight w:val="0"/>
      <w:marTop w:val="0"/>
      <w:marBottom w:val="0"/>
      <w:divBdr>
        <w:top w:val="none" w:sz="0" w:space="0" w:color="auto"/>
        <w:left w:val="none" w:sz="0" w:space="0" w:color="auto"/>
        <w:bottom w:val="none" w:sz="0" w:space="0" w:color="auto"/>
        <w:right w:val="none" w:sz="0" w:space="0" w:color="auto"/>
      </w:divBdr>
    </w:div>
    <w:div w:id="1851335554">
      <w:bodyDiv w:val="1"/>
      <w:marLeft w:val="0"/>
      <w:marRight w:val="0"/>
      <w:marTop w:val="0"/>
      <w:marBottom w:val="0"/>
      <w:divBdr>
        <w:top w:val="none" w:sz="0" w:space="0" w:color="auto"/>
        <w:left w:val="none" w:sz="0" w:space="0" w:color="auto"/>
        <w:bottom w:val="none" w:sz="0" w:space="0" w:color="auto"/>
        <w:right w:val="none" w:sz="0" w:space="0" w:color="auto"/>
      </w:divBdr>
    </w:div>
    <w:div w:id="1898008782">
      <w:bodyDiv w:val="1"/>
      <w:marLeft w:val="0"/>
      <w:marRight w:val="0"/>
      <w:marTop w:val="0"/>
      <w:marBottom w:val="0"/>
      <w:divBdr>
        <w:top w:val="none" w:sz="0" w:space="0" w:color="auto"/>
        <w:left w:val="none" w:sz="0" w:space="0" w:color="auto"/>
        <w:bottom w:val="none" w:sz="0" w:space="0" w:color="auto"/>
        <w:right w:val="none" w:sz="0" w:space="0" w:color="auto"/>
      </w:divBdr>
    </w:div>
    <w:div w:id="2103258730">
      <w:bodyDiv w:val="1"/>
      <w:marLeft w:val="0"/>
      <w:marRight w:val="0"/>
      <w:marTop w:val="0"/>
      <w:marBottom w:val="0"/>
      <w:divBdr>
        <w:top w:val="none" w:sz="0" w:space="0" w:color="auto"/>
        <w:left w:val="none" w:sz="0" w:space="0" w:color="auto"/>
        <w:bottom w:val="none" w:sz="0" w:space="0" w:color="auto"/>
        <w:right w:val="none" w:sz="0" w:space="0" w:color="auto"/>
      </w:divBdr>
    </w:div>
    <w:div w:id="2117671797">
      <w:bodyDiv w:val="1"/>
      <w:marLeft w:val="0"/>
      <w:marRight w:val="0"/>
      <w:marTop w:val="0"/>
      <w:marBottom w:val="0"/>
      <w:divBdr>
        <w:top w:val="none" w:sz="0" w:space="0" w:color="auto"/>
        <w:left w:val="none" w:sz="0" w:space="0" w:color="auto"/>
        <w:bottom w:val="none" w:sz="0" w:space="0" w:color="auto"/>
        <w:right w:val="none" w:sz="0" w:space="0" w:color="auto"/>
      </w:divBdr>
    </w:div>
    <w:div w:id="213990752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9.xml"/><Relationship Id="rId39" Type="http://schemas.openxmlformats.org/officeDocument/2006/relationships/image" Target="media/image9.jpeg"/><Relationship Id="rId21" Type="http://schemas.openxmlformats.org/officeDocument/2006/relationships/footer" Target="footer5.xml"/><Relationship Id="rId34" Type="http://schemas.openxmlformats.org/officeDocument/2006/relationships/image" Target="media/image6.png"/><Relationship Id="rId42" Type="http://schemas.openxmlformats.org/officeDocument/2006/relationships/image" Target="media/image12.png"/><Relationship Id="rId47" Type="http://schemas.openxmlformats.org/officeDocument/2006/relationships/hyperlink" Target="http://ucanr.edu/sites/anrstaff/files/215244.pdf" TargetMode="Externa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4.png"/><Relationship Id="rId11" Type="http://schemas.openxmlformats.org/officeDocument/2006/relationships/header" Target="header1.xml"/><Relationship Id="rId24" Type="http://schemas.openxmlformats.org/officeDocument/2006/relationships/footer" Target="footer7.xml"/><Relationship Id="rId32" Type="http://schemas.openxmlformats.org/officeDocument/2006/relationships/hyperlink" Target="https://wildlife.ca.gov/Conservation/Invasives/Species/Nutria/Infestation" TargetMode="External"/><Relationship Id="rId37" Type="http://schemas.openxmlformats.org/officeDocument/2006/relationships/hyperlink" Target="https://www.redding.com/story/life/2019/06/14/cdfw-why-bounty-program-get-rid-nutria-wont-work-california/1416370001/" TargetMode="External"/><Relationship Id="rId40" Type="http://schemas.openxmlformats.org/officeDocument/2006/relationships/image" Target="media/image10.png"/><Relationship Id="rId45"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image" Target="media/image3.png"/><Relationship Id="rId36" Type="http://schemas.openxmlformats.org/officeDocument/2006/relationships/image" Target="media/image7.png"/><Relationship Id="rId49"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image" Target="media/image5.png"/><Relationship Id="rId44" Type="http://schemas.openxmlformats.org/officeDocument/2006/relationships/image" Target="media/image1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image" Target="media/image2.png"/><Relationship Id="rId30" Type="http://schemas.openxmlformats.org/officeDocument/2006/relationships/hyperlink" Target="https://wildlife.ca.gov/Conservation/Invasives/Species/Nutria/Infestation" TargetMode="External"/><Relationship Id="rId35" Type="http://schemas.openxmlformats.org/officeDocument/2006/relationships/hyperlink" Target="https://wildlife.ca.gov/Conservation/Invasives/Species/Nutria/Infestation" TargetMode="External"/><Relationship Id="rId43" Type="http://schemas.openxmlformats.org/officeDocument/2006/relationships/hyperlink" Target="https://ucfoodsafety.ucdavis.edu/sites/g/files/dgvnsk7366/files/inline-files/26499.pdf"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8.xml"/><Relationship Id="rId33" Type="http://schemas.openxmlformats.org/officeDocument/2006/relationships/hyperlink" Target="https://wildlife.ca.gov/Conservation/Invasives/Species/Nutria/Infestation" TargetMode="External"/><Relationship Id="rId38" Type="http://schemas.openxmlformats.org/officeDocument/2006/relationships/image" Target="media/image8.png"/><Relationship Id="rId46" Type="http://schemas.openxmlformats.org/officeDocument/2006/relationships/hyperlink" Target="http://ucanr.edu/sites/anrstaff/files/215244.pdf" TargetMode="External"/><Relationship Id="rId20" Type="http://schemas.openxmlformats.org/officeDocument/2006/relationships/header" Target="header6.xml"/><Relationship Id="rId41"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B668EB39766F4BAED5C132F1190841"/>
        <w:category>
          <w:name w:val="General"/>
          <w:gallery w:val="placeholder"/>
        </w:category>
        <w:types>
          <w:type w:val="bbPlcHdr"/>
        </w:types>
        <w:behaviors>
          <w:behavior w:val="content"/>
        </w:behaviors>
        <w:guid w:val="{336A49B7-7DA5-714D-9958-F8D07663689F}"/>
      </w:docPartPr>
      <w:docPartBody>
        <w:p w:rsidR="00F34C5C" w:rsidRDefault="00F34C5C" w:rsidP="00F34C5C">
          <w:pPr>
            <w:pStyle w:val="73B668EB39766F4BAED5C132F1190841"/>
          </w:pPr>
          <w:r>
            <w:t>[Type text]</w:t>
          </w:r>
        </w:p>
      </w:docPartBody>
    </w:docPart>
    <w:docPart>
      <w:docPartPr>
        <w:name w:val="F9493EB9EE8E2348BF332104A3237619"/>
        <w:category>
          <w:name w:val="General"/>
          <w:gallery w:val="placeholder"/>
        </w:category>
        <w:types>
          <w:type w:val="bbPlcHdr"/>
        </w:types>
        <w:behaviors>
          <w:behavior w:val="content"/>
        </w:behaviors>
        <w:guid w:val="{E9597862-C0EA-5041-B907-9CA2ADCD49EB}"/>
      </w:docPartPr>
      <w:docPartBody>
        <w:p w:rsidR="00F34C5C" w:rsidRDefault="00F34C5C" w:rsidP="00F34C5C">
          <w:pPr>
            <w:pStyle w:val="F9493EB9EE8E2348BF332104A3237619"/>
          </w:pPr>
          <w:r>
            <w:t>[Type text]</w:t>
          </w:r>
        </w:p>
      </w:docPartBody>
    </w:docPart>
    <w:docPart>
      <w:docPartPr>
        <w:name w:val="767B7679E318DC4480A7563DBC748C49"/>
        <w:category>
          <w:name w:val="General"/>
          <w:gallery w:val="placeholder"/>
        </w:category>
        <w:types>
          <w:type w:val="bbPlcHdr"/>
        </w:types>
        <w:behaviors>
          <w:behavior w:val="content"/>
        </w:behaviors>
        <w:guid w:val="{E016B47A-C57E-CE4D-9DFF-4CA92CEEE1DD}"/>
      </w:docPartPr>
      <w:docPartBody>
        <w:p w:rsidR="00F34C5C" w:rsidRDefault="00F34C5C" w:rsidP="00F34C5C">
          <w:pPr>
            <w:pStyle w:val="767B7679E318DC4480A7563DBC748C49"/>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Baskerville Old Face">
    <w:panose1 w:val="02020602080505020303"/>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4C5C"/>
    <w:rsid w:val="00103CF4"/>
    <w:rsid w:val="0018639B"/>
    <w:rsid w:val="00292B83"/>
    <w:rsid w:val="00340369"/>
    <w:rsid w:val="00416EBC"/>
    <w:rsid w:val="00435C41"/>
    <w:rsid w:val="00521CF3"/>
    <w:rsid w:val="00524D90"/>
    <w:rsid w:val="00546D77"/>
    <w:rsid w:val="005831BE"/>
    <w:rsid w:val="005837E0"/>
    <w:rsid w:val="005C5700"/>
    <w:rsid w:val="00711758"/>
    <w:rsid w:val="00725004"/>
    <w:rsid w:val="007C3C80"/>
    <w:rsid w:val="00921E7E"/>
    <w:rsid w:val="00964637"/>
    <w:rsid w:val="009E03D8"/>
    <w:rsid w:val="00D17AC3"/>
    <w:rsid w:val="00E07BF6"/>
    <w:rsid w:val="00E33AFD"/>
    <w:rsid w:val="00F34C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B668EB39766F4BAED5C132F1190841">
    <w:name w:val="73B668EB39766F4BAED5C132F1190841"/>
    <w:rsid w:val="00F34C5C"/>
  </w:style>
  <w:style w:type="paragraph" w:customStyle="1" w:styleId="F9493EB9EE8E2348BF332104A3237619">
    <w:name w:val="F9493EB9EE8E2348BF332104A3237619"/>
    <w:rsid w:val="00F34C5C"/>
  </w:style>
  <w:style w:type="paragraph" w:customStyle="1" w:styleId="767B7679E318DC4480A7563DBC748C49">
    <w:name w:val="767B7679E318DC4480A7563DBC748C49"/>
    <w:rsid w:val="00F34C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90A6FE6C020C349806F3E0482C0CD1B" ma:contentTypeVersion="7" ma:contentTypeDescription="Create a new document." ma:contentTypeScope="" ma:versionID="4a68be883a9d1664cae4b35f82eea340">
  <xsd:schema xmlns:xsd="http://www.w3.org/2001/XMLSchema" xmlns:xs="http://www.w3.org/2001/XMLSchema" xmlns:p="http://schemas.microsoft.com/office/2006/metadata/properties" xmlns:ns3="8332b5d3-4385-44ee-88d1-62d95fdfa9be" xmlns:ns4="aa8a8ce9-ba56-4fdf-a38d-a2aacbbfa483" targetNamespace="http://schemas.microsoft.com/office/2006/metadata/properties" ma:root="true" ma:fieldsID="ebba3ba64433b3e229a4a449769490f0" ns3:_="" ns4:_="">
    <xsd:import namespace="8332b5d3-4385-44ee-88d1-62d95fdfa9be"/>
    <xsd:import namespace="aa8a8ce9-ba56-4fdf-a38d-a2aacbbfa483"/>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32b5d3-4385-44ee-88d1-62d95fdfa9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8a8ce9-ba56-4fdf-a38d-a2aacbbfa48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F2F2A7-CF0F-4E19-A9F0-2128B75EE4F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498F667-0E7E-284D-878C-88F3D1F1103C}">
  <ds:schemaRefs>
    <ds:schemaRef ds:uri="http://schemas.openxmlformats.org/officeDocument/2006/bibliography"/>
  </ds:schemaRefs>
</ds:datastoreItem>
</file>

<file path=customXml/itemProps3.xml><?xml version="1.0" encoding="utf-8"?>
<ds:datastoreItem xmlns:ds="http://schemas.openxmlformats.org/officeDocument/2006/customXml" ds:itemID="{5C3BB8B0-7B69-45E7-89AB-BE283BCE1C64}">
  <ds:schemaRefs>
    <ds:schemaRef ds:uri="http://schemas.microsoft.com/sharepoint/v3/contenttype/forms"/>
  </ds:schemaRefs>
</ds:datastoreItem>
</file>

<file path=customXml/itemProps4.xml><?xml version="1.0" encoding="utf-8"?>
<ds:datastoreItem xmlns:ds="http://schemas.openxmlformats.org/officeDocument/2006/customXml" ds:itemID="{5BAE16E6-EE3B-46E5-A735-1AA940FF92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32b5d3-4385-44ee-88d1-62d95fdfa9be"/>
    <ds:schemaRef ds:uri="aa8a8ce9-ba56-4fdf-a38d-a2aacbbfa4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14295</TotalTime>
  <Pages>9</Pages>
  <Words>3307</Words>
  <Characters>18856</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Report Title</vt:lpstr>
    </vt:vector>
  </TitlesOfParts>
  <Company>ANR Communication Services</Company>
  <LinksUpToDate>false</LinksUpToDate>
  <CharactersWithSpaces>22119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Title</dc:title>
  <dc:subject/>
  <dc:creator>Celeste  Rusconi</dc:creator>
  <cp:keywords/>
  <cp:lastModifiedBy>Sarah Marsh Janish</cp:lastModifiedBy>
  <cp:revision>185</cp:revision>
  <cp:lastPrinted>2024-07-02T00:09:00Z</cp:lastPrinted>
  <dcterms:created xsi:type="dcterms:W3CDTF">2024-10-22T23:29:00Z</dcterms:created>
  <dcterms:modified xsi:type="dcterms:W3CDTF">2025-04-14T17:32:00Z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0x010100090A6FE6C020C349806F3E0482C0CD1B</vt:lpwstr>
  </property>
</Properties>
</file>