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43FD" w14:textId="17E11B26" w:rsidR="00C00DD5" w:rsidRDefault="00E44FFD" w:rsidP="00072126">
      <w:pPr>
        <w:pStyle w:val="MainHead"/>
        <w:pBdr>
          <w:top w:val="single" w:sz="4" w:space="4" w:color="auto"/>
          <w:bottom w:val="single" w:sz="4" w:space="1" w:color="auto"/>
        </w:pBdr>
        <w:spacing w:line="276" w:lineRule="auto"/>
        <w:jc w:val="left"/>
      </w:pPr>
      <w:r>
        <w:t xml:space="preserve">          </w:t>
      </w:r>
      <w:r w:rsidR="00D32953" w:rsidRPr="00F24DDD">
        <w:t>RESOURCES</w:t>
      </w:r>
      <w:r w:rsidR="00072126">
        <w:t xml:space="preserve"> for PROPAGATION</w:t>
      </w:r>
    </w:p>
    <w:p w14:paraId="79CC12E9" w14:textId="61E330E3" w:rsidR="00B6776E" w:rsidRDefault="0044054D" w:rsidP="003B724C">
      <w:r>
        <w:t xml:space="preserve"> </w:t>
      </w:r>
    </w:p>
    <w:p w14:paraId="63D770FE" w14:textId="376FF916" w:rsidR="00C80602" w:rsidRPr="00F24DDD" w:rsidRDefault="00C80602" w:rsidP="00C80602">
      <w:pPr>
        <w:jc w:val="center"/>
        <w:rPr>
          <w:b/>
          <w:bCs/>
          <w:sz w:val="28"/>
          <w:szCs w:val="28"/>
        </w:rPr>
      </w:pPr>
      <w:r w:rsidRPr="00F24DDD">
        <w:rPr>
          <w:b/>
          <w:bCs/>
          <w:sz w:val="28"/>
          <w:szCs w:val="28"/>
        </w:rPr>
        <w:t>Public Website: pcmg.ucanr.org</w:t>
      </w:r>
    </w:p>
    <w:p w14:paraId="5DB39270" w14:textId="511F9D3E" w:rsidR="00C80602" w:rsidRPr="00F24DDD" w:rsidRDefault="00C80602" w:rsidP="00C80602">
      <w:pPr>
        <w:jc w:val="center"/>
        <w:rPr>
          <w:b/>
          <w:bCs/>
          <w:sz w:val="28"/>
          <w:szCs w:val="28"/>
        </w:rPr>
      </w:pPr>
      <w:r w:rsidRPr="00F24DDD">
        <w:rPr>
          <w:b/>
          <w:bCs/>
          <w:sz w:val="28"/>
          <w:szCs w:val="28"/>
        </w:rPr>
        <w:t>Got Questions?  Hotline:  530 889-7388</w:t>
      </w:r>
    </w:p>
    <w:p w14:paraId="44E03681" w14:textId="26C5E213" w:rsidR="00D87056" w:rsidRPr="00F24DDD" w:rsidRDefault="00B82903" w:rsidP="00C80602">
      <w:pPr>
        <w:jc w:val="center"/>
        <w:rPr>
          <w:b/>
          <w:bCs/>
          <w:sz w:val="28"/>
          <w:szCs w:val="28"/>
        </w:rPr>
      </w:pPr>
      <w:r w:rsidRPr="00F24DDD">
        <w:rPr>
          <w:b/>
          <w:bCs/>
          <w:sz w:val="28"/>
          <w:szCs w:val="28"/>
        </w:rPr>
        <w:t xml:space="preserve">                               Rot Line: 530 889-7399</w:t>
      </w:r>
    </w:p>
    <w:p w14:paraId="216AB132" w14:textId="65AB71F7" w:rsidR="00C80602" w:rsidRPr="00F24DDD" w:rsidRDefault="00C80602" w:rsidP="00C80602">
      <w:pPr>
        <w:jc w:val="center"/>
        <w:rPr>
          <w:b/>
          <w:bCs/>
          <w:sz w:val="28"/>
          <w:szCs w:val="28"/>
        </w:rPr>
      </w:pPr>
    </w:p>
    <w:p w14:paraId="1D4603FA" w14:textId="77777777" w:rsidR="00E44FFD" w:rsidRDefault="00E44FFD" w:rsidP="00E44FFD">
      <w:pPr>
        <w:spacing w:after="160" w:line="256" w:lineRule="auto"/>
        <w:ind w:hanging="540"/>
        <w:rPr>
          <w:rFonts w:ascii="Calibri" w:eastAsia="Calibri" w:hAnsi="Calibri" w:cs="Calibri"/>
          <w:color w:val="1F497D" w:themeColor="text2"/>
          <w:kern w:val="24"/>
          <w:sz w:val="36"/>
          <w:szCs w:val="36"/>
        </w:rPr>
      </w:pPr>
    </w:p>
    <w:p w14:paraId="38E2824B" w14:textId="20B8A389" w:rsidR="00E44FFD" w:rsidRPr="00DB170D" w:rsidRDefault="00DB170D" w:rsidP="00E44FFD">
      <w:pPr>
        <w:tabs>
          <w:tab w:val="left" w:pos="-180"/>
        </w:tabs>
        <w:spacing w:after="160" w:line="256" w:lineRule="auto"/>
        <w:ind w:left="-540"/>
        <w:rPr>
          <w:rFonts w:ascii="Calibri" w:eastAsia="Calibri" w:hAnsi="Calibri" w:cs="Calibri"/>
          <w:color w:val="1F497D" w:themeColor="text2"/>
          <w:kern w:val="24"/>
          <w:sz w:val="36"/>
          <w:szCs w:val="36"/>
        </w:rPr>
      </w:pPr>
      <w:r w:rsidRPr="00DB170D">
        <w:rPr>
          <w:rFonts w:ascii="Calibri" w:eastAsia="Calibri" w:hAnsi="Calibri" w:cs="Calibri"/>
          <w:color w:val="1F497D" w:themeColor="text2"/>
          <w:kern w:val="24"/>
          <w:sz w:val="36"/>
          <w:szCs w:val="36"/>
        </w:rPr>
        <w:t xml:space="preserve">Evans, </w:t>
      </w:r>
      <w:r w:rsidRPr="00DB170D">
        <w:rPr>
          <w:rFonts w:ascii="Calibri" w:eastAsia="Calibri" w:hAnsi="Calibri" w:cs="Calibri"/>
          <w:color w:val="1F497D" w:themeColor="text2"/>
          <w:kern w:val="24"/>
          <w:sz w:val="36"/>
          <w:szCs w:val="36"/>
        </w:rPr>
        <w:t xml:space="preserve">Ervin and </w:t>
      </w:r>
      <w:proofErr w:type="spellStart"/>
      <w:r w:rsidRPr="00DB170D">
        <w:rPr>
          <w:rFonts w:ascii="Calibri" w:eastAsia="Calibri" w:hAnsi="Calibri" w:cs="Calibri"/>
          <w:color w:val="1F497D" w:themeColor="text2"/>
          <w:kern w:val="24"/>
          <w:sz w:val="36"/>
          <w:szCs w:val="36"/>
        </w:rPr>
        <w:t>Blazich</w:t>
      </w:r>
      <w:proofErr w:type="spellEnd"/>
      <w:r w:rsidRPr="00DB170D">
        <w:rPr>
          <w:rFonts w:ascii="Calibri" w:eastAsia="Calibri" w:hAnsi="Calibri" w:cs="Calibri"/>
          <w:color w:val="1F497D" w:themeColor="text2"/>
          <w:kern w:val="24"/>
          <w:sz w:val="36"/>
          <w:szCs w:val="36"/>
        </w:rPr>
        <w:t>, Frank</w:t>
      </w:r>
      <w:r w:rsidRPr="00DB170D">
        <w:rPr>
          <w:rFonts w:ascii="Calibri" w:eastAsia="Calibri" w:hAnsi="Calibri" w:cs="Calibri"/>
          <w:color w:val="1F497D" w:themeColor="text2"/>
          <w:kern w:val="24"/>
          <w:sz w:val="36"/>
          <w:szCs w:val="36"/>
        </w:rPr>
        <w:t>.</w:t>
      </w:r>
      <w:r w:rsidRPr="00DB170D">
        <w:rPr>
          <w:rFonts w:ascii="Calibri" w:eastAsia="Calibri" w:hAnsi="Calibri" w:cs="Calibri"/>
          <w:i/>
          <w:iCs/>
          <w:color w:val="1F497D" w:themeColor="text2"/>
          <w:kern w:val="24"/>
          <w:sz w:val="36"/>
          <w:szCs w:val="36"/>
        </w:rPr>
        <w:t xml:space="preserve"> </w:t>
      </w:r>
      <w:r w:rsidR="00E44FFD" w:rsidRPr="00DB170D">
        <w:rPr>
          <w:rFonts w:ascii="Calibri" w:eastAsia="Calibri" w:hAnsi="Calibri" w:cs="Calibri"/>
          <w:i/>
          <w:iCs/>
          <w:color w:val="1F497D" w:themeColor="text2"/>
          <w:kern w:val="24"/>
          <w:sz w:val="36"/>
          <w:szCs w:val="36"/>
        </w:rPr>
        <w:t xml:space="preserve">Propagation by Stem Cuttings for the Home Gardener. </w:t>
      </w:r>
      <w:r w:rsidR="00E44FFD" w:rsidRPr="00DB170D">
        <w:rPr>
          <w:rFonts w:ascii="Calibri" w:eastAsia="Calibri" w:hAnsi="Calibri" w:cs="Calibri"/>
          <w:color w:val="1F497D" w:themeColor="text2"/>
          <w:kern w:val="24"/>
          <w:sz w:val="36"/>
          <w:szCs w:val="36"/>
        </w:rPr>
        <w:t>North Carolina State University Extension.  1999.</w:t>
      </w:r>
    </w:p>
    <w:p w14:paraId="64AD4ADD" w14:textId="415074FA" w:rsidR="00E44FFD" w:rsidRDefault="002D6F37" w:rsidP="00E44FFD">
      <w:pPr>
        <w:spacing w:after="160" w:line="256" w:lineRule="auto"/>
        <w:ind w:hanging="547"/>
        <w:rPr>
          <w:rFonts w:ascii="Calibri" w:eastAsia="Calibri" w:hAnsi="Calibri" w:cs="Calibri"/>
          <w:color w:val="0563C1"/>
          <w:kern w:val="24"/>
          <w:sz w:val="36"/>
          <w:szCs w:val="36"/>
          <w:u w:val="single"/>
        </w:rPr>
      </w:pPr>
      <w:hyperlink r:id="rId8" w:history="1">
        <w:r w:rsidR="00CB396A" w:rsidRPr="00DB170D">
          <w:rPr>
            <w:rStyle w:val="Hyperlink"/>
            <w:rFonts w:ascii="Calibri" w:eastAsia="Calibri" w:hAnsi="Calibri" w:cs="Calibri"/>
            <w:kern w:val="24"/>
            <w:sz w:val="36"/>
            <w:szCs w:val="36"/>
          </w:rPr>
          <w:t>https://content.ces.ncsu.edu/plant-propagation-by-stem-cuttings-instructions-for-the-home-gardener</w:t>
        </w:r>
      </w:hyperlink>
    </w:p>
    <w:p w14:paraId="1E7B8C5E" w14:textId="77777777" w:rsidR="00E44FFD" w:rsidRPr="00E44FFD" w:rsidRDefault="00E44FFD" w:rsidP="00E44FFD">
      <w:pPr>
        <w:spacing w:after="160" w:line="256" w:lineRule="auto"/>
        <w:ind w:hanging="547"/>
        <w:rPr>
          <w:rFonts w:ascii="Times New Roman" w:eastAsia="Times New Roman" w:hAnsi="Times New Roman" w:cs="Times New Roman"/>
          <w:sz w:val="24"/>
          <w:szCs w:val="24"/>
        </w:rPr>
      </w:pPr>
    </w:p>
    <w:p w14:paraId="671DF565" w14:textId="50190548" w:rsidR="00E44FFD" w:rsidRPr="00DB170D" w:rsidRDefault="00E44FFD" w:rsidP="00E44FFD">
      <w:pPr>
        <w:spacing w:before="86" w:after="60"/>
        <w:ind w:left="-540" w:hanging="547"/>
        <w:rPr>
          <w:rFonts w:ascii="Times New Roman" w:eastAsia="Times New Roman" w:hAnsi="Times New Roman" w:cs="Times New Roman"/>
          <w:sz w:val="36"/>
          <w:szCs w:val="36"/>
        </w:rPr>
      </w:pPr>
      <w:r>
        <w:rPr>
          <w:rFonts w:ascii="Calibri" w:eastAsia="Calibri" w:hAnsi="Calibri" w:cs="Calibri"/>
          <w:color w:val="1F497D" w:themeColor="text2"/>
          <w:kern w:val="24"/>
          <w:sz w:val="36"/>
          <w:szCs w:val="36"/>
        </w:rPr>
        <w:t xml:space="preserve">     </w:t>
      </w:r>
      <w:r w:rsidR="00DB170D" w:rsidRPr="00DB170D">
        <w:rPr>
          <w:rFonts w:ascii="Calibri" w:eastAsia="Calibri" w:hAnsi="Calibri" w:cs="Calibri"/>
          <w:color w:val="1F497D" w:themeColor="text2"/>
          <w:kern w:val="24"/>
          <w:sz w:val="36"/>
          <w:szCs w:val="36"/>
        </w:rPr>
        <w:t xml:space="preserve">Evans, Ervin and </w:t>
      </w:r>
      <w:proofErr w:type="spellStart"/>
      <w:r w:rsidR="00DB170D" w:rsidRPr="00DB170D">
        <w:rPr>
          <w:rFonts w:ascii="Calibri" w:eastAsia="Calibri" w:hAnsi="Calibri" w:cs="Calibri"/>
          <w:color w:val="1F497D" w:themeColor="text2"/>
          <w:kern w:val="24"/>
          <w:sz w:val="36"/>
          <w:szCs w:val="36"/>
        </w:rPr>
        <w:t>Blazich</w:t>
      </w:r>
      <w:proofErr w:type="spellEnd"/>
      <w:r w:rsidR="00DB170D" w:rsidRPr="00DB170D">
        <w:rPr>
          <w:rFonts w:ascii="Calibri" w:eastAsia="Calibri" w:hAnsi="Calibri" w:cs="Calibri"/>
          <w:color w:val="1F497D" w:themeColor="text2"/>
          <w:kern w:val="24"/>
          <w:sz w:val="36"/>
          <w:szCs w:val="36"/>
        </w:rPr>
        <w:t>, Frank</w:t>
      </w:r>
      <w:r w:rsidR="00DB170D" w:rsidRPr="00DB170D">
        <w:rPr>
          <w:rFonts w:ascii="Calibri" w:eastAsia="Calibri" w:hAnsi="Calibri" w:cs="Calibri"/>
          <w:i/>
          <w:iCs/>
          <w:color w:val="1F497D" w:themeColor="text2"/>
          <w:kern w:val="24"/>
          <w:sz w:val="36"/>
          <w:szCs w:val="36"/>
        </w:rPr>
        <w:t xml:space="preserve">. </w:t>
      </w:r>
      <w:r w:rsidR="00DB170D" w:rsidRPr="00DB170D">
        <w:rPr>
          <w:rFonts w:ascii="Calibri" w:eastAsia="Times New Roman" w:hAnsi="Calibri" w:cs="Calibri"/>
          <w:i/>
          <w:iCs/>
          <w:color w:val="1F497D" w:themeColor="text2"/>
          <w:kern w:val="24"/>
          <w:sz w:val="36"/>
          <w:szCs w:val="36"/>
        </w:rPr>
        <w:t xml:space="preserve"> </w:t>
      </w:r>
      <w:r w:rsidRPr="00DB170D">
        <w:rPr>
          <w:rFonts w:ascii="Calibri" w:eastAsia="Times New Roman" w:hAnsi="Calibri" w:cs="Calibri"/>
          <w:i/>
          <w:iCs/>
          <w:color w:val="1F497D" w:themeColor="text2"/>
          <w:kern w:val="24"/>
          <w:sz w:val="36"/>
          <w:szCs w:val="36"/>
        </w:rPr>
        <w:t>Plant Propagation by Leaf, Cane, and Root Cuttings: Instructions for the Home Gardener.</w:t>
      </w:r>
      <w:r w:rsidR="00487592" w:rsidRPr="00DB170D">
        <w:rPr>
          <w:rFonts w:ascii="Calibri" w:eastAsia="Calibri" w:hAnsi="Calibri" w:cs="Calibri"/>
          <w:color w:val="1F497D" w:themeColor="text2"/>
          <w:kern w:val="24"/>
          <w:sz w:val="36"/>
          <w:szCs w:val="36"/>
        </w:rPr>
        <w:t xml:space="preserve"> </w:t>
      </w:r>
      <w:r w:rsidRPr="00DB170D">
        <w:rPr>
          <w:rFonts w:ascii="Calibri" w:eastAsia="Calibri" w:hAnsi="Calibri" w:cs="Calibri"/>
          <w:color w:val="1F497D" w:themeColor="text2"/>
          <w:kern w:val="24"/>
          <w:sz w:val="36"/>
          <w:szCs w:val="36"/>
        </w:rPr>
        <w:t>North Carolina State University Extension. 1999.</w:t>
      </w:r>
    </w:p>
    <w:p w14:paraId="035C203A" w14:textId="77777777" w:rsidR="00E44FFD" w:rsidRPr="00DB170D" w:rsidRDefault="002D6F37" w:rsidP="00E44FFD">
      <w:pPr>
        <w:spacing w:before="86" w:after="60"/>
        <w:ind w:hanging="547"/>
        <w:rPr>
          <w:rFonts w:ascii="Times New Roman" w:eastAsia="Times New Roman" w:hAnsi="Times New Roman" w:cs="Times New Roman"/>
          <w:sz w:val="36"/>
          <w:szCs w:val="36"/>
        </w:rPr>
      </w:pPr>
      <w:hyperlink r:id="rId9" w:history="1">
        <w:r w:rsidR="00E44FFD" w:rsidRPr="00DB170D">
          <w:rPr>
            <w:rFonts w:ascii="Calibri" w:eastAsia="Times New Roman" w:hAnsi="Calibri" w:cs="Calibri"/>
            <w:color w:val="0000CC"/>
            <w:kern w:val="24"/>
            <w:sz w:val="36"/>
            <w:szCs w:val="36"/>
            <w:u w:val="single"/>
          </w:rPr>
          <w:t>http://www.ces.ncsu.edu/depts/hort/hil/hil-8700.html</w:t>
        </w:r>
      </w:hyperlink>
    </w:p>
    <w:p w14:paraId="24CC3D0D" w14:textId="77777777" w:rsidR="00E44FFD" w:rsidRPr="00DB170D" w:rsidRDefault="00E44FFD" w:rsidP="00E44FFD">
      <w:pPr>
        <w:spacing w:before="86" w:after="60"/>
        <w:ind w:left="547" w:hanging="547"/>
        <w:rPr>
          <w:rFonts w:ascii="Calibri" w:eastAsia="Times New Roman" w:hAnsi="Calibri" w:cs="Calibri"/>
          <w:color w:val="1F497D" w:themeColor="text2"/>
          <w:kern w:val="24"/>
          <w:sz w:val="36"/>
          <w:szCs w:val="36"/>
        </w:rPr>
      </w:pPr>
    </w:p>
    <w:p w14:paraId="70F38EF3" w14:textId="7EF60AA5" w:rsidR="00E44FFD" w:rsidRPr="00DB170D" w:rsidRDefault="00DB170D" w:rsidP="00E44FFD">
      <w:pPr>
        <w:spacing w:before="86" w:after="60"/>
        <w:ind w:left="-630"/>
        <w:rPr>
          <w:rFonts w:ascii="Calibri" w:eastAsia="Times New Roman" w:hAnsi="Calibri" w:cs="Calibri"/>
          <w:i/>
          <w:iCs/>
          <w:color w:val="1F497D" w:themeColor="text2"/>
          <w:kern w:val="24"/>
          <w:sz w:val="36"/>
          <w:szCs w:val="36"/>
        </w:rPr>
      </w:pPr>
      <w:proofErr w:type="spellStart"/>
      <w:r w:rsidRPr="00DB170D">
        <w:rPr>
          <w:rFonts w:ascii="Calibri" w:eastAsia="Times New Roman" w:hAnsi="Calibri" w:cs="Calibri"/>
          <w:color w:val="1F497D" w:themeColor="text2"/>
          <w:kern w:val="24"/>
          <w:sz w:val="36"/>
          <w:szCs w:val="36"/>
        </w:rPr>
        <w:t>Pittenger</w:t>
      </w:r>
      <w:proofErr w:type="spellEnd"/>
      <w:r w:rsidRPr="00DB170D">
        <w:rPr>
          <w:rFonts w:ascii="Calibri" w:eastAsia="Times New Roman" w:hAnsi="Calibri" w:cs="Calibri"/>
          <w:color w:val="1F497D" w:themeColor="text2"/>
          <w:kern w:val="24"/>
          <w:sz w:val="36"/>
          <w:szCs w:val="36"/>
        </w:rPr>
        <w:t>, Dennis R.</w:t>
      </w:r>
      <w:r w:rsidRPr="00DB170D">
        <w:rPr>
          <w:rFonts w:ascii="Calibri" w:eastAsia="Times New Roman" w:hAnsi="Calibri" w:cs="Calibri"/>
          <w:color w:val="1F497D" w:themeColor="text2"/>
          <w:kern w:val="24"/>
          <w:sz w:val="36"/>
          <w:szCs w:val="36"/>
        </w:rPr>
        <w:t xml:space="preserve">  </w:t>
      </w:r>
      <w:r w:rsidR="00E44FFD" w:rsidRPr="00DB170D">
        <w:rPr>
          <w:rFonts w:ascii="Calibri" w:eastAsia="Times New Roman" w:hAnsi="Calibri" w:cs="Calibri"/>
          <w:i/>
          <w:iCs/>
          <w:color w:val="1F497D" w:themeColor="text2"/>
          <w:kern w:val="24"/>
          <w:sz w:val="36"/>
          <w:szCs w:val="36"/>
        </w:rPr>
        <w:t>California Master Gardener Handbook.</w:t>
      </w:r>
      <w:r w:rsidR="00487592" w:rsidRPr="00DB170D">
        <w:rPr>
          <w:rFonts w:ascii="Calibri" w:eastAsia="Times New Roman" w:hAnsi="Calibri" w:cs="Calibri"/>
          <w:color w:val="1F497D" w:themeColor="text2"/>
          <w:kern w:val="24"/>
          <w:sz w:val="36"/>
          <w:szCs w:val="36"/>
        </w:rPr>
        <w:t xml:space="preserve"> </w:t>
      </w:r>
    </w:p>
    <w:p w14:paraId="004D0034" w14:textId="3C24F5B9" w:rsidR="00E44FFD" w:rsidRPr="00DB170D" w:rsidRDefault="00E44FFD" w:rsidP="00E44FFD">
      <w:pPr>
        <w:spacing w:before="86" w:after="60"/>
        <w:ind w:left="-630"/>
        <w:rPr>
          <w:rFonts w:ascii="Times New Roman" w:eastAsia="Times New Roman" w:hAnsi="Times New Roman" w:cs="Times New Roman"/>
          <w:sz w:val="36"/>
          <w:szCs w:val="36"/>
        </w:rPr>
      </w:pPr>
      <w:r w:rsidRPr="00DB170D">
        <w:rPr>
          <w:rFonts w:ascii="Calibri" w:eastAsia="Times New Roman" w:hAnsi="Calibri" w:cs="Calibri"/>
          <w:i/>
          <w:iCs/>
          <w:color w:val="1F497D" w:themeColor="text2"/>
          <w:kern w:val="24"/>
          <w:sz w:val="36"/>
          <w:szCs w:val="36"/>
        </w:rPr>
        <w:t xml:space="preserve"> </w:t>
      </w:r>
      <w:r w:rsidRPr="00DB170D">
        <w:rPr>
          <w:rFonts w:ascii="Calibri" w:eastAsia="Times New Roman" w:hAnsi="Calibri" w:cs="Calibri"/>
          <w:color w:val="1F497D" w:themeColor="text2"/>
          <w:kern w:val="24"/>
          <w:sz w:val="36"/>
          <w:szCs w:val="36"/>
        </w:rPr>
        <w:t xml:space="preserve">UCANR Publication #9027.  2015. </w:t>
      </w:r>
    </w:p>
    <w:p w14:paraId="0534771F" w14:textId="77777777" w:rsidR="00E44FFD" w:rsidRPr="00DB170D" w:rsidRDefault="00E44FFD" w:rsidP="00E44FFD">
      <w:pPr>
        <w:spacing w:before="86" w:after="60"/>
        <w:ind w:left="547" w:hanging="547"/>
        <w:rPr>
          <w:rFonts w:ascii="Calibri" w:eastAsia="Calibri" w:hAnsi="Calibri" w:cs="Calibri"/>
          <w:color w:val="1F497D" w:themeColor="text2"/>
          <w:kern w:val="24"/>
          <w:sz w:val="36"/>
          <w:szCs w:val="36"/>
        </w:rPr>
      </w:pPr>
    </w:p>
    <w:p w14:paraId="250D8809" w14:textId="100F3363" w:rsidR="00E44FFD" w:rsidRPr="00E44FFD" w:rsidRDefault="00E44FFD" w:rsidP="00E44FFD">
      <w:pPr>
        <w:spacing w:before="86" w:after="60"/>
        <w:ind w:left="-540" w:hanging="810"/>
        <w:rPr>
          <w:rFonts w:ascii="Times New Roman" w:eastAsia="Times New Roman" w:hAnsi="Times New Roman" w:cs="Times New Roman"/>
          <w:sz w:val="24"/>
          <w:szCs w:val="24"/>
        </w:rPr>
      </w:pPr>
      <w:r w:rsidRPr="00DB170D">
        <w:rPr>
          <w:rFonts w:ascii="Calibri" w:eastAsia="Calibri" w:hAnsi="Calibri" w:cs="Calibri"/>
          <w:color w:val="1F497D" w:themeColor="text2"/>
          <w:kern w:val="24"/>
          <w:sz w:val="36"/>
          <w:szCs w:val="36"/>
        </w:rPr>
        <w:t xml:space="preserve">        </w:t>
      </w:r>
      <w:r w:rsidR="00487592" w:rsidRPr="00DB170D">
        <w:rPr>
          <w:rFonts w:ascii="Calibri" w:eastAsia="Calibri" w:hAnsi="Calibri" w:cs="Calibri"/>
          <w:color w:val="1F497D" w:themeColor="text2"/>
          <w:kern w:val="24"/>
          <w:sz w:val="36"/>
          <w:szCs w:val="36"/>
        </w:rPr>
        <w:t xml:space="preserve">  </w:t>
      </w:r>
      <w:r w:rsidR="00DB170D" w:rsidRPr="00DB170D">
        <w:rPr>
          <w:rFonts w:ascii="Calibri" w:eastAsia="Calibri" w:hAnsi="Calibri" w:cs="Calibri"/>
          <w:color w:val="1F497D" w:themeColor="text2"/>
          <w:kern w:val="24"/>
          <w:sz w:val="36"/>
          <w:szCs w:val="36"/>
        </w:rPr>
        <w:t xml:space="preserve">Toogood, Alan, Editor-in-Chief.  </w:t>
      </w:r>
      <w:r w:rsidR="00487592" w:rsidRPr="00DB170D">
        <w:rPr>
          <w:rFonts w:ascii="Calibri" w:eastAsia="Calibri" w:hAnsi="Calibri" w:cs="Calibri"/>
          <w:i/>
          <w:iCs/>
          <w:color w:val="1F497D" w:themeColor="text2"/>
          <w:kern w:val="24"/>
          <w:sz w:val="36"/>
          <w:szCs w:val="36"/>
        </w:rPr>
        <w:t>Plant Propagation</w:t>
      </w:r>
      <w:r w:rsidR="00DB170D" w:rsidRPr="00DB170D">
        <w:rPr>
          <w:rFonts w:ascii="Calibri" w:eastAsia="Calibri" w:hAnsi="Calibri" w:cs="Calibri"/>
          <w:i/>
          <w:iCs/>
          <w:color w:val="1F497D" w:themeColor="text2"/>
          <w:kern w:val="24"/>
          <w:sz w:val="36"/>
          <w:szCs w:val="36"/>
        </w:rPr>
        <w:t xml:space="preserve">.  </w:t>
      </w:r>
      <w:r w:rsidRPr="00DB170D">
        <w:rPr>
          <w:rFonts w:ascii="Calibri" w:eastAsia="Calibri" w:hAnsi="Calibri" w:cs="Calibri"/>
          <w:i/>
          <w:iCs/>
          <w:color w:val="1F497D" w:themeColor="text2"/>
          <w:kern w:val="24"/>
          <w:sz w:val="36"/>
          <w:szCs w:val="36"/>
        </w:rPr>
        <w:t>Am</w:t>
      </w:r>
      <w:r w:rsidRPr="00DB170D">
        <w:rPr>
          <w:rFonts w:ascii="Calibri" w:eastAsia="Calibri" w:hAnsi="Calibri" w:cs="Calibri"/>
          <w:color w:val="1F497D" w:themeColor="text2"/>
          <w:kern w:val="24"/>
          <w:sz w:val="36"/>
          <w:szCs w:val="36"/>
        </w:rPr>
        <w:t>erican</w:t>
      </w:r>
      <w:r>
        <w:rPr>
          <w:rFonts w:ascii="Calibri" w:eastAsia="Calibri" w:hAnsi="Calibri" w:cs="Calibri"/>
          <w:color w:val="1F497D" w:themeColor="text2"/>
          <w:kern w:val="24"/>
          <w:sz w:val="36"/>
          <w:szCs w:val="36"/>
        </w:rPr>
        <w:t xml:space="preserve"> </w:t>
      </w:r>
      <w:r w:rsidRPr="00E44FFD">
        <w:rPr>
          <w:rFonts w:ascii="Calibri" w:eastAsia="Calibri" w:hAnsi="Calibri" w:cs="Calibri"/>
          <w:color w:val="1F497D" w:themeColor="text2"/>
          <w:kern w:val="24"/>
          <w:sz w:val="36"/>
          <w:szCs w:val="36"/>
        </w:rPr>
        <w:t>Horticultural Society. 1999.</w:t>
      </w:r>
    </w:p>
    <w:p w14:paraId="2A679CB0" w14:textId="7C4A80CE" w:rsidR="00C80602" w:rsidRPr="00C80602" w:rsidRDefault="00C80602" w:rsidP="00F24DDD">
      <w:pPr>
        <w:ind w:left="360"/>
        <w:rPr>
          <w:b/>
          <w:bCs/>
          <w:sz w:val="28"/>
          <w:szCs w:val="28"/>
        </w:rPr>
      </w:pPr>
    </w:p>
    <w:sectPr w:rsidR="00C80602" w:rsidRPr="00C80602" w:rsidSect="00E44FF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008" w:bottom="576" w:left="135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DD1A" w14:textId="77777777" w:rsidR="002D6F37" w:rsidRDefault="002D6F37" w:rsidP="00C00DD5">
      <w:pPr>
        <w:spacing w:after="0"/>
      </w:pPr>
      <w:r>
        <w:separator/>
      </w:r>
    </w:p>
  </w:endnote>
  <w:endnote w:type="continuationSeparator" w:id="0">
    <w:p w14:paraId="086709AE" w14:textId="77777777" w:rsidR="002D6F37" w:rsidRDefault="002D6F37"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9EA9"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CD13" w14:textId="77777777" w:rsidR="002D6F37" w:rsidRDefault="002D6F37" w:rsidP="00C00DD5">
      <w:pPr>
        <w:spacing w:after="0"/>
      </w:pPr>
      <w:r>
        <w:separator/>
      </w:r>
    </w:p>
  </w:footnote>
  <w:footnote w:type="continuationSeparator" w:id="0">
    <w:p w14:paraId="60EA5BCD" w14:textId="77777777" w:rsidR="002D6F37" w:rsidRDefault="002D6F37"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3395"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9BC7"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19" name="Picture 19"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0"/>
  </w:num>
  <w:num w:numId="11">
    <w:abstractNumId w:val="36"/>
  </w:num>
  <w:num w:numId="12">
    <w:abstractNumId w:val="6"/>
  </w:num>
  <w:num w:numId="13">
    <w:abstractNumId w:val="30"/>
  </w:num>
  <w:num w:numId="14">
    <w:abstractNumId w:val="13"/>
  </w:num>
  <w:num w:numId="15">
    <w:abstractNumId w:val="38"/>
  </w:num>
  <w:num w:numId="16">
    <w:abstractNumId w:val="22"/>
  </w:num>
  <w:num w:numId="17">
    <w:abstractNumId w:val="35"/>
  </w:num>
  <w:num w:numId="18">
    <w:abstractNumId w:val="24"/>
  </w:num>
  <w:num w:numId="19">
    <w:abstractNumId w:val="20"/>
  </w:num>
  <w:num w:numId="20">
    <w:abstractNumId w:val="23"/>
  </w:num>
  <w:num w:numId="21">
    <w:abstractNumId w:val="41"/>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7"/>
  </w:num>
  <w:num w:numId="29">
    <w:abstractNumId w:val="7"/>
  </w:num>
  <w:num w:numId="30">
    <w:abstractNumId w:val="14"/>
  </w:num>
  <w:num w:numId="31">
    <w:abstractNumId w:val="39"/>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1"/>
  </w:num>
  <w:num w:numId="41">
    <w:abstractNumId w:val="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72126"/>
    <w:rsid w:val="000B0118"/>
    <w:rsid w:val="000C60C6"/>
    <w:rsid w:val="000E0C9D"/>
    <w:rsid w:val="000F542F"/>
    <w:rsid w:val="00121173"/>
    <w:rsid w:val="00132A64"/>
    <w:rsid w:val="00145886"/>
    <w:rsid w:val="00155D65"/>
    <w:rsid w:val="001A5233"/>
    <w:rsid w:val="001D4DA6"/>
    <w:rsid w:val="001E3679"/>
    <w:rsid w:val="001E5F9C"/>
    <w:rsid w:val="0026071A"/>
    <w:rsid w:val="0028706F"/>
    <w:rsid w:val="002A0AE4"/>
    <w:rsid w:val="002B1E57"/>
    <w:rsid w:val="002D6F37"/>
    <w:rsid w:val="002E732A"/>
    <w:rsid w:val="003477B6"/>
    <w:rsid w:val="003775EB"/>
    <w:rsid w:val="003B724C"/>
    <w:rsid w:val="003C17C5"/>
    <w:rsid w:val="003D200F"/>
    <w:rsid w:val="003E2FE9"/>
    <w:rsid w:val="003E6055"/>
    <w:rsid w:val="00401FB1"/>
    <w:rsid w:val="00414DAA"/>
    <w:rsid w:val="0044054D"/>
    <w:rsid w:val="00441263"/>
    <w:rsid w:val="00443E03"/>
    <w:rsid w:val="00487592"/>
    <w:rsid w:val="0049256B"/>
    <w:rsid w:val="0049583D"/>
    <w:rsid w:val="00496F58"/>
    <w:rsid w:val="004D379C"/>
    <w:rsid w:val="004D5E99"/>
    <w:rsid w:val="004F131B"/>
    <w:rsid w:val="00511054"/>
    <w:rsid w:val="00520C3B"/>
    <w:rsid w:val="005A7097"/>
    <w:rsid w:val="005C3F82"/>
    <w:rsid w:val="005D2278"/>
    <w:rsid w:val="00605ED1"/>
    <w:rsid w:val="006214A5"/>
    <w:rsid w:val="0063718C"/>
    <w:rsid w:val="0068531C"/>
    <w:rsid w:val="006954A5"/>
    <w:rsid w:val="006F0527"/>
    <w:rsid w:val="0071671C"/>
    <w:rsid w:val="007523DB"/>
    <w:rsid w:val="0076374C"/>
    <w:rsid w:val="007863C0"/>
    <w:rsid w:val="00830702"/>
    <w:rsid w:val="00865516"/>
    <w:rsid w:val="009071AC"/>
    <w:rsid w:val="009202B6"/>
    <w:rsid w:val="0099108A"/>
    <w:rsid w:val="00995AC2"/>
    <w:rsid w:val="00996381"/>
    <w:rsid w:val="009A5B11"/>
    <w:rsid w:val="009A75BB"/>
    <w:rsid w:val="009C1E82"/>
    <w:rsid w:val="009F2D01"/>
    <w:rsid w:val="00A13F33"/>
    <w:rsid w:val="00A32F93"/>
    <w:rsid w:val="00A6455A"/>
    <w:rsid w:val="00A7046E"/>
    <w:rsid w:val="00A7282F"/>
    <w:rsid w:val="00AE37E7"/>
    <w:rsid w:val="00B119C8"/>
    <w:rsid w:val="00B1723A"/>
    <w:rsid w:val="00B551EA"/>
    <w:rsid w:val="00B6776E"/>
    <w:rsid w:val="00B715F3"/>
    <w:rsid w:val="00B82903"/>
    <w:rsid w:val="00B8773A"/>
    <w:rsid w:val="00B97C28"/>
    <w:rsid w:val="00BC328C"/>
    <w:rsid w:val="00C00DD5"/>
    <w:rsid w:val="00C06DEE"/>
    <w:rsid w:val="00C10B9A"/>
    <w:rsid w:val="00C22FAD"/>
    <w:rsid w:val="00C54254"/>
    <w:rsid w:val="00C748B8"/>
    <w:rsid w:val="00C80602"/>
    <w:rsid w:val="00C84B16"/>
    <w:rsid w:val="00CB2FCA"/>
    <w:rsid w:val="00CB396A"/>
    <w:rsid w:val="00CD62E8"/>
    <w:rsid w:val="00CF3BC8"/>
    <w:rsid w:val="00D06AAA"/>
    <w:rsid w:val="00D166BA"/>
    <w:rsid w:val="00D32772"/>
    <w:rsid w:val="00D32953"/>
    <w:rsid w:val="00D45C4B"/>
    <w:rsid w:val="00D47AC1"/>
    <w:rsid w:val="00D87056"/>
    <w:rsid w:val="00DB170D"/>
    <w:rsid w:val="00DE3605"/>
    <w:rsid w:val="00DE76A2"/>
    <w:rsid w:val="00DF7579"/>
    <w:rsid w:val="00E17567"/>
    <w:rsid w:val="00E24179"/>
    <w:rsid w:val="00E31614"/>
    <w:rsid w:val="00E333F4"/>
    <w:rsid w:val="00E44FFD"/>
    <w:rsid w:val="00E53C95"/>
    <w:rsid w:val="00E73E70"/>
    <w:rsid w:val="00E82AA2"/>
    <w:rsid w:val="00E85B90"/>
    <w:rsid w:val="00E9692E"/>
    <w:rsid w:val="00EA0D2C"/>
    <w:rsid w:val="00EB34AA"/>
    <w:rsid w:val="00EB4969"/>
    <w:rsid w:val="00EC00C3"/>
    <w:rsid w:val="00EC040D"/>
    <w:rsid w:val="00EE0878"/>
    <w:rsid w:val="00EE1A5E"/>
    <w:rsid w:val="00EF51D4"/>
    <w:rsid w:val="00F24DDD"/>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CB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47385">
      <w:bodyDiv w:val="1"/>
      <w:marLeft w:val="0"/>
      <w:marRight w:val="0"/>
      <w:marTop w:val="0"/>
      <w:marBottom w:val="0"/>
      <w:divBdr>
        <w:top w:val="none" w:sz="0" w:space="0" w:color="auto"/>
        <w:left w:val="none" w:sz="0" w:space="0" w:color="auto"/>
        <w:bottom w:val="none" w:sz="0" w:space="0" w:color="auto"/>
        <w:right w:val="none" w:sz="0" w:space="0" w:color="auto"/>
      </w:divBdr>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ent.ces.ncsu.edu/plant-propagation-by-stem-cuttings-instructions-for-the-home-garden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ncsu.edu/depts/hort/hil/hil-8700.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EAF85-B457-46FF-A414-7B2FCEBC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Ann</cp:lastModifiedBy>
  <cp:revision>5</cp:revision>
  <cp:lastPrinted>2012-09-05T22:16:00Z</cp:lastPrinted>
  <dcterms:created xsi:type="dcterms:W3CDTF">2021-05-02T21:32:00Z</dcterms:created>
  <dcterms:modified xsi:type="dcterms:W3CDTF">2021-05-05T19:06:00Z</dcterms:modified>
</cp:coreProperties>
</file>