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96" w:rsidRDefault="00F923D5" w:rsidP="00EE2BAA">
      <w:pPr>
        <w:tabs>
          <w:tab w:val="right" w:pos="10710"/>
        </w:tabs>
      </w:pPr>
      <w:r w:rsidRPr="00730CAF">
        <w:rPr>
          <w:b/>
          <w:sz w:val="28"/>
          <w:highlight w:val="yellow"/>
        </w:rPr>
        <w:t>Sample Website Content</w:t>
      </w:r>
      <w:r w:rsidR="00730CAF" w:rsidRPr="00730CAF">
        <w:rPr>
          <w:b/>
          <w:sz w:val="28"/>
          <w:highlight w:val="yellow"/>
        </w:rPr>
        <w:t xml:space="preserve"> – update highlighted areas with your local content</w:t>
      </w:r>
      <w:r w:rsidR="00EE2BAA">
        <w:tab/>
      </w:r>
      <w:r w:rsidR="007F7C47">
        <w:rPr>
          <w:i/>
        </w:rPr>
        <w:t xml:space="preserve">Updated </w:t>
      </w:r>
      <w:r w:rsidR="00646C77">
        <w:rPr>
          <w:i/>
        </w:rPr>
        <w:t>9/25/2023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9"/>
        <w:gridCol w:w="3891"/>
      </w:tblGrid>
      <w:tr w:rsidR="00F923D5" w:rsidTr="000F7A28">
        <w:tc>
          <w:tcPr>
            <w:tcW w:w="10790" w:type="dxa"/>
            <w:gridSpan w:val="2"/>
          </w:tcPr>
          <w:p w:rsidR="00F923D5" w:rsidRDefault="00F923D5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202</w:t>
            </w:r>
            <w:r w:rsidR="00EE1E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UC Master Food Preserver Training Program</w:t>
            </w:r>
          </w:p>
          <w:p w:rsidR="00F923D5" w:rsidRDefault="00F923D5"/>
        </w:tc>
      </w:tr>
      <w:tr w:rsidR="00F923D5" w:rsidTr="00F923D5">
        <w:tc>
          <w:tcPr>
            <w:tcW w:w="7285" w:type="dxa"/>
            <w:vMerge w:val="restart"/>
          </w:tcPr>
          <w:p w:rsidR="00F923D5" w:rsidRPr="00F923D5" w:rsidRDefault="00F923D5" w:rsidP="00F923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F923D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Who Can Apply</w:t>
            </w:r>
          </w:p>
          <w:p w:rsidR="00F923D5" w:rsidRPr="00F923D5" w:rsidRDefault="00F923D5" w:rsidP="00F923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Priority given to </w:t>
            </w:r>
            <w:r w:rsidR="00C43A03" w:rsidRPr="00C43A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&lt;county name&gt;</w:t>
            </w:r>
            <w:r w:rsidR="00C4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5567">
              <w:rPr>
                <w:rFonts w:ascii="Times New Roman" w:eastAsia="Times New Roman" w:hAnsi="Times New Roman" w:cs="Times New Roman"/>
                <w:sz w:val="24"/>
                <w:szCs w:val="24"/>
              </w:rPr>
              <w:t>county residents.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space allows, neighboring county residents </w:t>
            </w:r>
            <w:proofErr w:type="gramStart"/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may be accepted</w:t>
            </w:r>
            <w:proofErr w:type="gramEnd"/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3D5" w:rsidRPr="00F923D5" w:rsidRDefault="00F923D5" w:rsidP="00F923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Applicants must be comfortable using </w:t>
            </w:r>
            <w:r w:rsidR="00730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computer and accessing the 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internet. Class le</w:t>
            </w:r>
            <w:r w:rsidR="00730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ssons, quizzes and homework are 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 w:rsidR="004D4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using Google Classroom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; class communication is via email.</w:t>
            </w:r>
            <w:r w:rsidR="00730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23D5" w:rsidRPr="00F923D5" w:rsidRDefault="00F923D5" w:rsidP="00F923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F923D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How to Apply</w:t>
            </w:r>
          </w:p>
          <w:p w:rsidR="00F923D5" w:rsidRPr="00F923D5" w:rsidRDefault="00F923D5" w:rsidP="00F923D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Attend one of two online informational meetings to learn more about the volunteer requirements as well as the selection and training process. Each session lasts one hour and </w:t>
            </w:r>
            <w:proofErr w:type="gramStart"/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will be recorded</w:t>
            </w:r>
            <w:proofErr w:type="gramEnd"/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Attendance or viewing of the information meeting is a mandatory pre-requisite to apply. Please rsvp online to attend either training information meeting or to receive a link to the meeting recording at </w:t>
            </w:r>
            <w:hyperlink r:id="rId5" w:history="1">
              <w:r w:rsidR="00745F41" w:rsidRPr="00D3017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http://ucanr.edu</w:t>
              </w:r>
              <w:r w:rsidR="00745F41" w:rsidRPr="00D3017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/2024-mfp-training-mtg</w:t>
              </w:r>
            </w:hyperlink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3D5" w:rsidRPr="00F923D5" w:rsidRDefault="00F923D5" w:rsidP="00F923D5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Friday, </w:t>
            </w:r>
            <w:r w:rsidR="00DF5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 20</w:t>
            </w:r>
            <w:r w:rsidRPr="00F92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12:00 Noon—1:00 pm </w:t>
            </w:r>
          </w:p>
          <w:p w:rsidR="00F923D5" w:rsidRPr="00F923D5" w:rsidRDefault="00DF5053" w:rsidP="00F923D5">
            <w:pPr>
              <w:numPr>
                <w:ilvl w:val="1"/>
                <w:numId w:val="2"/>
              </w:num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  <w:r w:rsidR="00F923D5" w:rsidRPr="00F92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 9</w:t>
            </w:r>
            <w:r w:rsidR="00566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2022</w:t>
            </w:r>
            <w:r w:rsidR="00F923D5" w:rsidRPr="00F92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6:30 – 7:30</w:t>
            </w:r>
            <w:r w:rsidR="00F923D5" w:rsidRPr="00F92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pm</w:t>
            </w:r>
            <w:r w:rsidR="00F923D5"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923D5" w:rsidRPr="00F923D5" w:rsidRDefault="00A113D7" w:rsidP="00F923D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F92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Complete and </w:t>
              </w:r>
              <w:r w:rsidR="00F92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submit the online </w:t>
              </w:r>
              <w:r w:rsidR="00F923D5" w:rsidRPr="00F92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application</w:t>
              </w:r>
            </w:hyperlink>
            <w:r w:rsid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the end of Sunday, </w:t>
            </w:r>
            <w:r w:rsidR="00DF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 19</w:t>
            </w:r>
            <w:r w:rsidR="00F923D5" w:rsidRPr="004D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923D5" w:rsidRPr="00F92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DF5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923D5"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923D5"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Interviews will be during the week</w:t>
            </w:r>
            <w:r w:rsidR="00566A4A"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</w:t>
            </w:r>
            <w:r w:rsidR="00F923D5"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of </w:t>
            </w:r>
            <w:r w:rsidR="004D4335"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December 5 and 12</w:t>
            </w:r>
            <w:r w:rsidR="00F923D5"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F923D5" w:rsidRPr="00F923D5" w:rsidRDefault="00F923D5" w:rsidP="00F923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F923D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What We’ll Do</w:t>
            </w:r>
          </w:p>
          <w:p w:rsidR="00F923D5" w:rsidRPr="00F923D5" w:rsidRDefault="00F923D5" w:rsidP="00F923D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Review applicants. Main criteria for acceptance: 1) prior community service, 2) experience teaching, either by giving presentations, writing, or in one-on-one situations, 3) experience/interest in home food preservation.</w:t>
            </w:r>
          </w:p>
          <w:p w:rsidR="00F923D5" w:rsidRPr="00F923D5" w:rsidRDefault="00BB5567" w:rsidP="00F923D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Request a DOJ </w:t>
            </w:r>
            <w:r w:rsidR="00F923D5"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Clearance, including fingerprinting.</w:t>
            </w:r>
          </w:p>
          <w:p w:rsidR="00DF5053" w:rsidRDefault="00DF5053" w:rsidP="00F923D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Offer two </w:t>
            </w:r>
            <w:r w:rsidR="00A11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training tracks to choose from either Thursday evenings from 6:30 – 8:30 or Friday afternoons from 2:00 – 4:00. Once accepted, students will choose which track they will attend throughout the training program. </w:t>
            </w:r>
            <w:r w:rsidRPr="00DF50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(Students who miss a class may join the other track to make up a missed lesson.)</w:t>
            </w:r>
            <w:r w:rsidR="00A113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A113D7">
              <w:rPr>
                <w:rFonts w:ascii="Times New Roman" w:eastAsia="Times New Roman" w:hAnsi="Times New Roman" w:cs="Times New Roman"/>
                <w:sz w:val="24"/>
                <w:szCs w:val="24"/>
              </w:rPr>
              <w:t>Hands-on lab classes will include students from both online tracks.</w:t>
            </w:r>
            <w:bookmarkStart w:id="0" w:name="_GoBack"/>
            <w:bookmarkEnd w:id="0"/>
          </w:p>
          <w:p w:rsidR="00F923D5" w:rsidRPr="00F923D5" w:rsidRDefault="00F923D5" w:rsidP="00F923D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Teach you how to preserve food successfully using scientifically researched home processes.</w:t>
            </w:r>
          </w:p>
          <w:p w:rsidR="00F923D5" w:rsidRPr="00F923D5" w:rsidRDefault="00F923D5" w:rsidP="00F923D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Teach you how to educate our community about safe home food preservation.</w:t>
            </w:r>
          </w:p>
          <w:p w:rsidR="00F923D5" w:rsidRPr="00F923D5" w:rsidRDefault="00F923D5" w:rsidP="00F923D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Provide you with plenty of fun volunteer and continuing education opportunities.</w:t>
            </w:r>
          </w:p>
          <w:p w:rsidR="00F923D5" w:rsidRPr="00F923D5" w:rsidRDefault="00F923D5" w:rsidP="00F923D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F923D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What You’ll Do If Accepted</w:t>
            </w:r>
          </w:p>
          <w:p w:rsidR="00F923D5" w:rsidRPr="00F923D5" w:rsidRDefault="00F923D5" w:rsidP="00F923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Pay the </w:t>
            </w:r>
            <w:r w:rsidRPr="00F92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Pr="00F92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XXX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course fee by </w:t>
            </w:r>
            <w:r w:rsidR="00DF5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 3, 2024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3D5" w:rsidRPr="00F923D5" w:rsidRDefault="00DF5053" w:rsidP="00F923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 the 11</w:t>
            </w:r>
            <w:r w:rsidR="00F923D5"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classes from </w:t>
            </w:r>
            <w:r w:rsidR="00566A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13CC">
              <w:rPr>
                <w:rFonts w:ascii="Times New Roman" w:eastAsia="Times New Roman" w:hAnsi="Times New Roman" w:cs="Times New Roman"/>
                <w:sz w:val="24"/>
                <w:szCs w:val="24"/>
              </w:rPr>
              <w:t>:00 – 4:00</w:t>
            </w:r>
            <w:r w:rsidR="00F923D5"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 on the Friday dates listed</w:t>
            </w:r>
            <w:r w:rsidR="004D4335">
              <w:rPr>
                <w:rFonts w:ascii="Times New Roman" w:eastAsia="Times New Roman" w:hAnsi="Times New Roman" w:cs="Times New Roman"/>
                <w:sz w:val="24"/>
                <w:szCs w:val="24"/>
              </w:rPr>
              <w:t>, as well as the in-person labs</w:t>
            </w:r>
            <w:r w:rsidR="00F923D5"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B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3D5"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Only one class </w:t>
            </w:r>
            <w:proofErr w:type="gramStart"/>
            <w:r w:rsidR="00F923D5"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may be missed</w:t>
            </w:r>
            <w:proofErr w:type="gramEnd"/>
            <w:r w:rsidR="00F923D5"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must be completed outside of normal class time with a mentor.</w:t>
            </w:r>
          </w:p>
          <w:p w:rsidR="00F923D5" w:rsidRPr="00F923D5" w:rsidRDefault="00F923D5" w:rsidP="00F923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the Live Scan fingerprinting process by </w:t>
            </w:r>
            <w:r w:rsidR="00DF5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February 9</w:t>
            </w:r>
            <w:r w:rsidRPr="00F92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202</w:t>
            </w:r>
            <w:r w:rsidR="00DF5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See the </w:t>
            </w:r>
            <w:hyperlink r:id="rId7" w:history="1">
              <w:r w:rsidRPr="00F923D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highlight w:val="yellow"/>
                  <w:u w:val="single"/>
                </w:rPr>
                <w:t>Live Scan Process Webpage</w:t>
              </w:r>
            </w:hyperlink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 for instructions, downloading the form and completing the process.</w:t>
            </w:r>
          </w:p>
          <w:p w:rsidR="00F923D5" w:rsidRPr="00BB5567" w:rsidRDefault="00F923D5" w:rsidP="00F923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Attend monthly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meetings on the </w:t>
            </w:r>
            <w:r w:rsidRPr="00566A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first T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uesdays at 1:30 as often as possible. In-person meetings alternate between Jackson and San Andreas</w:t>
            </w:r>
            <w:r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At this </w:t>
            </w:r>
            <w:proofErr w:type="gramStart"/>
            <w:r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time</w:t>
            </w:r>
            <w:proofErr w:type="gramEnd"/>
            <w:r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meetings </w:t>
            </w:r>
            <w:r w:rsidR="000D1B0B"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alternate between in-person and </w:t>
            </w:r>
            <w:r w:rsid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online v</w:t>
            </w:r>
            <w:r w:rsidRPr="00BB556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ia Zoom.</w:t>
            </w:r>
          </w:p>
          <w:p w:rsidR="00566A4A" w:rsidRPr="00F923D5" w:rsidRDefault="00566A4A" w:rsidP="00F923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 at least one public class hosted by a UC Master Food Preserver Program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either in person or online</w:t>
            </w:r>
            <w:r w:rsidR="00DF5053">
              <w:rPr>
                <w:rFonts w:ascii="Times New Roman" w:eastAsia="Times New Roman" w:hAnsi="Times New Roman" w:cs="Times New Roman"/>
                <w:sz w:val="24"/>
                <w:szCs w:val="24"/>
              </w:rPr>
              <w:t>, by April 19, 2024</w:t>
            </w:r>
            <w:r w:rsidR="000D1B0B">
              <w:rPr>
                <w:rFonts w:ascii="Times New Roman" w:eastAsia="Times New Roman" w:hAnsi="Times New Roman" w:cs="Times New Roman"/>
                <w:sz w:val="24"/>
                <w:szCs w:val="24"/>
              </w:rPr>
              <w:t>, as part of your training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3D5" w:rsidRPr="00F923D5" w:rsidRDefault="00F923D5" w:rsidP="00F923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50 volunteer hours your first full program year, then 25 volunteer and 12 continuing education hours each year thereafter.</w:t>
            </w:r>
          </w:p>
          <w:p w:rsidR="00F923D5" w:rsidRPr="00F923D5" w:rsidRDefault="00F923D5" w:rsidP="00F923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Pass an annual f</w:t>
            </w:r>
            <w:r w:rsidRPr="00DF5053">
              <w:rPr>
                <w:rFonts w:ascii="Times New Roman" w:eastAsia="Times New Roman" w:hAnsi="Times New Roman" w:cs="Times New Roman"/>
                <w:sz w:val="24"/>
                <w:szCs w:val="24"/>
              </w:rPr>
              <w:t>ood safety</w:t>
            </w:r>
            <w:r w:rsidR="00646C77">
              <w:rPr>
                <w:rFonts w:ascii="Times New Roman" w:eastAsia="Times New Roman" w:hAnsi="Times New Roman" w:cs="Times New Roman"/>
                <w:sz w:val="24"/>
                <w:szCs w:val="24"/>
              </w:rPr>
              <w:t>/preservation</w:t>
            </w:r>
            <w:r w:rsidRPr="00DF5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eappointment quiz.</w:t>
            </w:r>
          </w:p>
          <w:p w:rsidR="00F923D5" w:rsidRPr="00AD5F56" w:rsidRDefault="00F923D5" w:rsidP="00AD5F5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3D5">
              <w:rPr>
                <w:rFonts w:ascii="Times New Roman" w:eastAsia="Times New Roman" w:hAnsi="Times New Roman" w:cs="Times New Roman"/>
                <w:sz w:val="24"/>
                <w:szCs w:val="24"/>
              </w:rPr>
              <w:t>Have fun!</w:t>
            </w:r>
          </w:p>
        </w:tc>
        <w:tc>
          <w:tcPr>
            <w:tcW w:w="3505" w:type="dxa"/>
          </w:tcPr>
          <w:p w:rsidR="00331F8D" w:rsidRDefault="00331F8D">
            <w:pPr>
              <w:rPr>
                <w:b/>
                <w:sz w:val="28"/>
              </w:rPr>
            </w:pPr>
            <w:r w:rsidRPr="00331F8D">
              <w:rPr>
                <w:b/>
                <w:sz w:val="28"/>
              </w:rPr>
              <w:lastRenderedPageBreak/>
              <w:t>Important Dates</w:t>
            </w:r>
          </w:p>
          <w:p w:rsidR="00BF6E66" w:rsidRDefault="00BF6E66"/>
          <w:tbl>
            <w:tblPr>
              <w:tblW w:w="36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2850"/>
            </w:tblGrid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331F8D" w:rsidRPr="00331F8D" w:rsidRDefault="00331F8D" w:rsidP="004D4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202</w:t>
                  </w:r>
                  <w:r w:rsidR="00DF505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331F8D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331F8D" w:rsidRPr="00331F8D" w:rsidRDefault="00DF5053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10/20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331F8D" w:rsidP="00E77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Training Info M</w:t>
                  </w:r>
                  <w:r w:rsidR="00E771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eeting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331F8D" w:rsidRPr="00331F8D" w:rsidRDefault="00DF5053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11/9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331F8D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Training Info </w:t>
                  </w:r>
                  <w:r w:rsidR="00E77146"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</w:t>
                  </w:r>
                  <w:r w:rsidR="00E7714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eeting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331F8D" w:rsidRPr="00331F8D" w:rsidRDefault="004D4335" w:rsidP="00DF5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DF5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1/19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331F8D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Applications Due</w:t>
                  </w:r>
                </w:p>
              </w:tc>
            </w:tr>
            <w:tr w:rsidR="00331F8D" w:rsidRPr="00331F8D" w:rsidTr="00BF6E66">
              <w:trPr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331F8D" w:rsidRPr="00DF5053" w:rsidRDefault="00DF5053" w:rsidP="00C43A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F50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  <w:t>X/X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DF5053" w:rsidRDefault="00331F8D" w:rsidP="00DF5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F50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highlight w:val="yellow"/>
                    </w:rPr>
                    <w:t>Interview</w:t>
                  </w:r>
                  <w:r w:rsidR="00566A4A" w:rsidRPr="00DF50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highlight w:val="yellow"/>
                    </w:rPr>
                    <w:t>s</w:t>
                  </w:r>
                  <w:r w:rsidRPr="00DF50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highlight w:val="yellow"/>
                    </w:rPr>
                    <w:t xml:space="preserve"> Begin</w:t>
                  </w:r>
                  <w:r w:rsidR="00566A4A" w:rsidRPr="00DF50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highlight w:val="yellow"/>
                    </w:rPr>
                    <w:t xml:space="preserve"> 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331F8D" w:rsidRPr="00331F8D" w:rsidRDefault="00DF5053" w:rsidP="00566A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331F8D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4335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4D4335" w:rsidRPr="004D4335" w:rsidRDefault="004D4335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3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2805" w:type="dxa"/>
                  <w:vAlign w:val="center"/>
                </w:tcPr>
                <w:p w:rsidR="004D4335" w:rsidRPr="00331F8D" w:rsidRDefault="004D4335" w:rsidP="00566A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Payment Due</w:t>
                  </w:r>
                </w:p>
              </w:tc>
            </w:tr>
            <w:tr w:rsidR="004D4335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4D4335" w:rsidRPr="00331F8D" w:rsidRDefault="00BF6E66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1/10</w:t>
                  </w:r>
                </w:p>
              </w:tc>
              <w:tc>
                <w:tcPr>
                  <w:tcW w:w="2805" w:type="dxa"/>
                  <w:vAlign w:val="center"/>
                </w:tcPr>
                <w:p w:rsidR="004D4335" w:rsidRPr="00331F8D" w:rsidRDefault="004D4335" w:rsidP="004D4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Pre-Class: Zoom Prep (opt)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331F8D" w:rsidRPr="00331F8D" w:rsidRDefault="00BF6E66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1/11 or 1/12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331F8D" w:rsidP="00566A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</w:t>
                  </w:r>
                  <w:r w:rsidR="00566A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1: 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Orientation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331F8D" w:rsidRPr="00331F8D" w:rsidRDefault="00BF6E66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1/18 or 1/19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331F8D" w:rsidP="00566A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</w:t>
                  </w:r>
                  <w:r w:rsidR="00566A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2: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566A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Food Safety</w:t>
                  </w:r>
                </w:p>
              </w:tc>
            </w:tr>
            <w:tr w:rsidR="004D4335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4D4335" w:rsidRPr="00331F8D" w:rsidRDefault="00BF6E66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1/25 or 1/26</w:t>
                  </w:r>
                </w:p>
              </w:tc>
              <w:tc>
                <w:tcPr>
                  <w:tcW w:w="2805" w:type="dxa"/>
                  <w:vAlign w:val="center"/>
                </w:tcPr>
                <w:p w:rsidR="004D4335" w:rsidRPr="00331F8D" w:rsidRDefault="004D4335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 3: Cold Storage</w:t>
                  </w:r>
                </w:p>
              </w:tc>
            </w:tr>
            <w:tr w:rsidR="004D4335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4D4335" w:rsidRDefault="004D4335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E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X/X</w:t>
                  </w:r>
                </w:p>
              </w:tc>
              <w:tc>
                <w:tcPr>
                  <w:tcW w:w="2805" w:type="dxa"/>
                  <w:vAlign w:val="center"/>
                </w:tcPr>
                <w:p w:rsidR="004D4335" w:rsidRPr="00331F8D" w:rsidRDefault="004D4335" w:rsidP="004D4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Lab 1: Cold Storage</w:t>
                  </w:r>
                </w:p>
              </w:tc>
            </w:tr>
            <w:tr w:rsidR="00BF6E66" w:rsidRPr="00331F8D" w:rsidTr="00C029F5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BF6E66" w:rsidRPr="00331F8D" w:rsidRDefault="00BF6E66" w:rsidP="00C029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2/9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BF6E66" w:rsidRPr="00331F8D" w:rsidRDefault="00BF6E66" w:rsidP="00C029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Fingerprint Forms Due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</w:tcPr>
                <w:p w:rsidR="004D4335" w:rsidRPr="00331F8D" w:rsidRDefault="00BF6E66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2/8 or 2/9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331F8D" w:rsidP="004D4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</w:t>
                  </w:r>
                  <w:r w:rsidR="00566A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4D433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4</w:t>
                  </w:r>
                  <w:r w:rsidR="00566A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: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High Acid Canning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331F8D" w:rsidRPr="00331F8D" w:rsidRDefault="00270E74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E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X/X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270E74" w:rsidP="004D4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Lab </w:t>
                  </w:r>
                  <w:r w:rsidR="004D433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: High Acid Canning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331F8D" w:rsidRPr="00331F8D" w:rsidRDefault="00BF6E66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2/22 or 2/23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Class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5: 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Pickl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ing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/Ferment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ing</w:t>
                  </w:r>
                </w:p>
              </w:tc>
            </w:tr>
            <w:tr w:rsidR="00331F8D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331F8D" w:rsidRPr="00331F8D" w:rsidRDefault="00270E74" w:rsidP="00331F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E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X/X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331F8D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Lab 3</w:t>
                  </w:r>
                  <w:r w:rsidR="00E7714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: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Pickl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ing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/Ferment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ing</w:t>
                  </w:r>
                </w:p>
              </w:tc>
            </w:tr>
            <w:tr w:rsidR="000D1B0B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BF6E66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2/29 or 3/1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6;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Fruit Spreads</w:t>
                  </w:r>
                </w:p>
              </w:tc>
            </w:tr>
            <w:tr w:rsidR="000D1B0B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E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X/X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Lab 4: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Fruit Spreads</w:t>
                  </w:r>
                </w:p>
              </w:tc>
            </w:tr>
            <w:tr w:rsidR="000D1B0B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BF6E66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3/14 or 3/15</w:t>
                  </w:r>
                </w:p>
              </w:tc>
              <w:tc>
                <w:tcPr>
                  <w:tcW w:w="2805" w:type="dxa"/>
                  <w:vAlign w:val="center"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7: 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Low Acid Canning</w:t>
                  </w:r>
                </w:p>
              </w:tc>
            </w:tr>
            <w:tr w:rsidR="000D1B0B" w:rsidRPr="00331F8D" w:rsidTr="00BF6E66">
              <w:trPr>
                <w:trHeight w:val="270"/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E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X/X</w:t>
                  </w:r>
                </w:p>
              </w:tc>
              <w:tc>
                <w:tcPr>
                  <w:tcW w:w="2805" w:type="dxa"/>
                  <w:vAlign w:val="center"/>
                </w:tcPr>
                <w:p w:rsidR="000D1B0B" w:rsidRPr="000D1B0B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0D1B0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Lab 5: 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Low Acid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Canning</w:t>
                  </w:r>
                </w:p>
              </w:tc>
            </w:tr>
            <w:tr w:rsidR="000D1B0B" w:rsidRPr="00331F8D" w:rsidTr="00BF6E66">
              <w:trPr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646C77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4/4 or 4/5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8: Drying</w:t>
                  </w:r>
                </w:p>
              </w:tc>
            </w:tr>
            <w:tr w:rsidR="000D1B0B" w:rsidRPr="00331F8D" w:rsidTr="00BF6E66">
              <w:trPr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E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X/X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Lab 6: Drying</w:t>
                  </w:r>
                </w:p>
              </w:tc>
            </w:tr>
            <w:tr w:rsidR="00646C77" w:rsidRPr="00331F8D" w:rsidTr="00646C77">
              <w:trPr>
                <w:tblCellSpacing w:w="15" w:type="dxa"/>
              </w:trPr>
              <w:tc>
                <w:tcPr>
                  <w:tcW w:w="780" w:type="dxa"/>
                  <w:shd w:val="clear" w:color="auto" w:fill="auto"/>
                  <w:vAlign w:val="center"/>
                </w:tcPr>
                <w:p w:rsidR="00646C77" w:rsidRPr="00270E74" w:rsidRDefault="00646C77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646C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4/18 or 4/19</w:t>
                  </w:r>
                </w:p>
              </w:tc>
              <w:tc>
                <w:tcPr>
                  <w:tcW w:w="2805" w:type="dxa"/>
                  <w:vAlign w:val="center"/>
                </w:tcPr>
                <w:p w:rsidR="00646C77" w:rsidRDefault="00646C77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 9: Kitchen Pest Management</w:t>
                  </w:r>
                </w:p>
              </w:tc>
            </w:tr>
            <w:tr w:rsidR="000D1B0B" w:rsidRPr="00331F8D" w:rsidTr="00BF6E66">
              <w:trPr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646C77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5/2 or 5/3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0D1B0B" w:rsidRPr="00331F8D" w:rsidRDefault="000D1B0B" w:rsidP="00646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646C7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: Emergency Prep</w:t>
                  </w:r>
                </w:p>
              </w:tc>
            </w:tr>
            <w:tr w:rsidR="000D1B0B" w:rsidRPr="00331F8D" w:rsidTr="00BF6E66">
              <w:trPr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E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X/X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Student Presentations</w:t>
                  </w:r>
                </w:p>
              </w:tc>
            </w:tr>
            <w:tr w:rsidR="000D1B0B" w:rsidRPr="00331F8D" w:rsidTr="00BF6E66">
              <w:trPr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646C77" w:rsidP="00646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5/16 or 5/17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0D1B0B" w:rsidRPr="00331F8D" w:rsidRDefault="000D1B0B" w:rsidP="00646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Class</w:t>
                  </w:r>
                  <w:r w:rsidR="00646C7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11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:</w:t>
                  </w:r>
                  <w:r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Being an MF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</w:p>
              </w:tc>
            </w:tr>
            <w:tr w:rsidR="000D1B0B" w:rsidRPr="00331F8D" w:rsidTr="00BF6E66">
              <w:trPr>
                <w:tblCellSpacing w:w="15" w:type="dxa"/>
              </w:trPr>
              <w:tc>
                <w:tcPr>
                  <w:tcW w:w="780" w:type="dxa"/>
                  <w:vAlign w:val="center"/>
                  <w:hideMark/>
                </w:tcPr>
                <w:p w:rsidR="000D1B0B" w:rsidRPr="00331F8D" w:rsidRDefault="000D1B0B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0E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lastRenderedPageBreak/>
                    <w:t>X/X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0D1B0B" w:rsidRPr="00331F8D" w:rsidRDefault="00646C77" w:rsidP="000D1B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Program</w:t>
                  </w:r>
                  <w:r w:rsidR="000D1B0B" w:rsidRPr="00331F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Completion Celebration</w:t>
                  </w:r>
                </w:p>
              </w:tc>
            </w:tr>
          </w:tbl>
          <w:p w:rsidR="00331F8D" w:rsidRDefault="00331F8D"/>
        </w:tc>
      </w:tr>
      <w:tr w:rsidR="00F923D5" w:rsidTr="00F923D5">
        <w:tc>
          <w:tcPr>
            <w:tcW w:w="7285" w:type="dxa"/>
            <w:vMerge/>
          </w:tcPr>
          <w:p w:rsidR="00F923D5" w:rsidRDefault="00F923D5"/>
        </w:tc>
        <w:tc>
          <w:tcPr>
            <w:tcW w:w="3505" w:type="dxa"/>
          </w:tcPr>
          <w:p w:rsidR="004544CD" w:rsidRPr="004544CD" w:rsidRDefault="004544CD" w:rsidP="0045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Location:</w:t>
            </w:r>
          </w:p>
          <w:p w:rsidR="004544CD" w:rsidRPr="004544CD" w:rsidRDefault="00646C77" w:rsidP="0045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 evening and Friday afternoon l</w:t>
            </w:r>
            <w:r w:rsidR="004544CD" w:rsidRPr="004544CD">
              <w:rPr>
                <w:rFonts w:ascii="Times New Roman" w:eastAsia="Times New Roman" w:hAnsi="Times New Roman" w:cs="Times New Roman"/>
                <w:sz w:val="24"/>
                <w:szCs w:val="24"/>
              </w:rPr>
              <w:t>ecture classes: online</w:t>
            </w:r>
            <w:r w:rsidR="00BB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4CD" w:rsidRPr="004544CD">
              <w:rPr>
                <w:rFonts w:ascii="Times New Roman" w:eastAsia="Times New Roman" w:hAnsi="Times New Roman" w:cs="Times New Roman"/>
                <w:sz w:val="24"/>
                <w:szCs w:val="24"/>
              </w:rPr>
              <w:t>via</w:t>
            </w:r>
            <w:r w:rsidR="00BB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4CD" w:rsidRPr="004544CD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</w:p>
          <w:p w:rsidR="004544CD" w:rsidRPr="004544CD" w:rsidRDefault="00566A4A" w:rsidP="0045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In-person hands-on labs</w:t>
            </w:r>
            <w:r w:rsidR="004544CD" w:rsidRPr="004544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C60C6" w:rsidRPr="006C60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&lt;local county office address&gt;</w:t>
            </w:r>
          </w:p>
          <w:p w:rsidR="004544CD" w:rsidRPr="004544CD" w:rsidRDefault="004544CD" w:rsidP="0045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Training Fee:</w:t>
            </w:r>
            <w:r w:rsidR="00BB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$XXX</w:t>
            </w:r>
          </w:p>
          <w:p w:rsidR="004544CD" w:rsidRPr="004544CD" w:rsidRDefault="004544CD" w:rsidP="004544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Times:</w:t>
            </w:r>
          </w:p>
          <w:p w:rsidR="00646C77" w:rsidRDefault="00566A4A" w:rsidP="00646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Online: </w:t>
            </w:r>
          </w:p>
          <w:p w:rsidR="00646C77" w:rsidRDefault="00646C77" w:rsidP="00646C7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77">
              <w:rPr>
                <w:rFonts w:ascii="Times New Roman" w:eastAsia="Times New Roman" w:hAnsi="Times New Roman" w:cs="Times New Roman"/>
                <w:sz w:val="24"/>
                <w:szCs w:val="24"/>
              </w:rPr>
              <w:t>Thursday: 6:30 pm – 8:30 pm</w:t>
            </w:r>
          </w:p>
          <w:p w:rsidR="004544CD" w:rsidRPr="00646C77" w:rsidRDefault="004544CD" w:rsidP="00646C7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77">
              <w:rPr>
                <w:rFonts w:ascii="Times New Roman" w:eastAsia="Times New Roman" w:hAnsi="Times New Roman" w:cs="Times New Roman"/>
                <w:sz w:val="24"/>
                <w:szCs w:val="24"/>
              </w:rPr>
              <w:t>Friday: 2:00 pm - 4:00 pm</w:t>
            </w:r>
          </w:p>
          <w:p w:rsidR="00F923D5" w:rsidRPr="00646C77" w:rsidRDefault="00566A4A" w:rsidP="00646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Hands-on labs: </w:t>
            </w:r>
            <w:r w:rsidRPr="00997B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XXXXX</w:t>
            </w:r>
          </w:p>
        </w:tc>
      </w:tr>
    </w:tbl>
    <w:p w:rsidR="00F923D5" w:rsidRDefault="00F923D5"/>
    <w:sectPr w:rsidR="00F923D5" w:rsidSect="00F9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2A4"/>
    <w:multiLevelType w:val="multilevel"/>
    <w:tmpl w:val="8276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33EFA"/>
    <w:multiLevelType w:val="multilevel"/>
    <w:tmpl w:val="814A8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463E4"/>
    <w:multiLevelType w:val="multilevel"/>
    <w:tmpl w:val="CDAE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BA2C24"/>
    <w:multiLevelType w:val="multilevel"/>
    <w:tmpl w:val="32A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6517F"/>
    <w:multiLevelType w:val="hybridMultilevel"/>
    <w:tmpl w:val="8526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34DFD"/>
    <w:multiLevelType w:val="multilevel"/>
    <w:tmpl w:val="474C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D5"/>
    <w:rsid w:val="00006EFF"/>
    <w:rsid w:val="000D1B0B"/>
    <w:rsid w:val="00156A9E"/>
    <w:rsid w:val="002313CC"/>
    <w:rsid w:val="00270E74"/>
    <w:rsid w:val="00331F8D"/>
    <w:rsid w:val="003D6C02"/>
    <w:rsid w:val="004544CD"/>
    <w:rsid w:val="004D4335"/>
    <w:rsid w:val="00566A4A"/>
    <w:rsid w:val="00646C77"/>
    <w:rsid w:val="006C60C6"/>
    <w:rsid w:val="00730CAF"/>
    <w:rsid w:val="00745F41"/>
    <w:rsid w:val="007F7C47"/>
    <w:rsid w:val="00997BA2"/>
    <w:rsid w:val="00A113D7"/>
    <w:rsid w:val="00A87EEC"/>
    <w:rsid w:val="00AA356F"/>
    <w:rsid w:val="00AD5F56"/>
    <w:rsid w:val="00AF042E"/>
    <w:rsid w:val="00BB5567"/>
    <w:rsid w:val="00BE3A66"/>
    <w:rsid w:val="00BF6E66"/>
    <w:rsid w:val="00C43A03"/>
    <w:rsid w:val="00D05C00"/>
    <w:rsid w:val="00DA2B80"/>
    <w:rsid w:val="00DF5053"/>
    <w:rsid w:val="00E53E67"/>
    <w:rsid w:val="00E77146"/>
    <w:rsid w:val="00EE1E68"/>
    <w:rsid w:val="00EE2BAA"/>
    <w:rsid w:val="00F923D5"/>
    <w:rsid w:val="00FD0306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3337"/>
  <w15:chartTrackingRefBased/>
  <w15:docId w15:val="{67D1FCE5-1596-4ED5-94B8-61BA5952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2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92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3D5"/>
    <w:rPr>
      <w:b/>
      <w:bCs/>
    </w:rPr>
  </w:style>
  <w:style w:type="character" w:styleId="Hyperlink">
    <w:name w:val="Hyperlink"/>
    <w:basedOn w:val="DefaultParagraphFont"/>
    <w:uiPriority w:val="99"/>
    <w:unhideWhenUsed/>
    <w:rsid w:val="00F923D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1F8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B55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centralsierra.ucanr.edu/Volunteering_with_U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anr.edu/2024ucmfp" TargetMode="External"/><Relationship Id="rId5" Type="http://schemas.openxmlformats.org/officeDocument/2006/relationships/hyperlink" Target="http://ucanr.edu/2024-mfp-training-mt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Mosbacher</dc:creator>
  <cp:keywords/>
  <dc:description/>
  <cp:lastModifiedBy>Sue Mosbacher</cp:lastModifiedBy>
  <cp:revision>13</cp:revision>
  <dcterms:created xsi:type="dcterms:W3CDTF">2022-08-26T02:41:00Z</dcterms:created>
  <dcterms:modified xsi:type="dcterms:W3CDTF">2023-09-25T19:45:00Z</dcterms:modified>
</cp:coreProperties>
</file>