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F094B" w14:textId="77777777" w:rsidR="00861FB5" w:rsidRDefault="00CF4055">
      <w:pPr>
        <w:pStyle w:val="Heading2"/>
      </w:pPr>
      <w:bookmarkStart w:id="0" w:name="_GoBack"/>
      <w:bookmarkEnd w:id="0"/>
      <w:r>
        <w:rPr>
          <w:noProof/>
        </w:rPr>
        <w:drawing>
          <wp:anchor distT="57150" distB="57150" distL="57150" distR="57150" simplePos="0" relativeHeight="251659264" behindDoc="0" locked="0" layoutInCell="1" allowOverlap="1" wp14:anchorId="7B6FF0B5" wp14:editId="10724E16">
            <wp:simplePos x="0" y="0"/>
            <wp:positionH relativeFrom="column">
              <wp:posOffset>2846070</wp:posOffset>
            </wp:positionH>
            <wp:positionV relativeFrom="line">
              <wp:posOffset>-325755</wp:posOffset>
            </wp:positionV>
            <wp:extent cx="790575" cy="800100"/>
            <wp:effectExtent l="0" t="0" r="0" b="0"/>
            <wp:wrapSquare wrapText="right" distT="57150" distB="57150" distL="57150" distR="57150"/>
            <wp:docPr id="1073741827" name="officeArt object" descr="37610"/>
            <wp:cNvGraphicFramePr/>
            <a:graphic xmlns:a="http://schemas.openxmlformats.org/drawingml/2006/main">
              <a:graphicData uri="http://schemas.openxmlformats.org/drawingml/2006/picture">
                <pic:pic xmlns:pic="http://schemas.openxmlformats.org/drawingml/2006/picture">
                  <pic:nvPicPr>
                    <pic:cNvPr id="1073741827" name="37610.png" descr="37610"/>
                    <pic:cNvPicPr>
                      <a:picLocks noChangeAspect="1"/>
                    </pic:cNvPicPr>
                  </pic:nvPicPr>
                  <pic:blipFill>
                    <a:blip r:embed="rId7"/>
                    <a:stretch>
                      <a:fillRect/>
                    </a:stretch>
                  </pic:blipFill>
                  <pic:spPr>
                    <a:xfrm>
                      <a:off x="0" y="0"/>
                      <a:ext cx="790575" cy="800100"/>
                    </a:xfrm>
                    <a:prstGeom prst="rect">
                      <a:avLst/>
                    </a:prstGeom>
                    <a:ln w="12700" cap="flat">
                      <a:noFill/>
                      <a:miter lim="400000"/>
                    </a:ln>
                    <a:effectLst/>
                  </pic:spPr>
                </pic:pic>
              </a:graphicData>
            </a:graphic>
          </wp:anchor>
        </w:drawing>
      </w:r>
    </w:p>
    <w:p w14:paraId="650468E5" w14:textId="77777777" w:rsidR="00861FB5" w:rsidRDefault="00861FB5">
      <w:pPr>
        <w:pStyle w:val="Heading1"/>
        <w:jc w:val="center"/>
        <w:rPr>
          <w:b w:val="0"/>
          <w:bCs w:val="0"/>
          <w:sz w:val="32"/>
          <w:szCs w:val="32"/>
        </w:rPr>
      </w:pPr>
    </w:p>
    <w:p w14:paraId="7539138C" w14:textId="77777777" w:rsidR="002E605D" w:rsidRDefault="002E605D">
      <w:pPr>
        <w:pStyle w:val="MainHead"/>
        <w:pBdr>
          <w:top w:val="single" w:sz="4" w:space="0" w:color="000000"/>
          <w:bottom w:val="single" w:sz="4" w:space="0" w:color="000000"/>
        </w:pBdr>
        <w:spacing w:line="276" w:lineRule="auto"/>
      </w:pPr>
    </w:p>
    <w:p w14:paraId="29AFD374" w14:textId="77777777" w:rsidR="00861FB5" w:rsidRPr="002E605D" w:rsidRDefault="00CF4055">
      <w:pPr>
        <w:pStyle w:val="MainHead"/>
        <w:pBdr>
          <w:top w:val="single" w:sz="4" w:space="0" w:color="000000"/>
          <w:bottom w:val="single" w:sz="4" w:space="0" w:color="000000"/>
        </w:pBdr>
        <w:spacing w:line="276" w:lineRule="auto"/>
        <w:rPr>
          <w:sz w:val="44"/>
          <w:szCs w:val="44"/>
        </w:rPr>
      </w:pPr>
      <w:r>
        <w:t xml:space="preserve">Assisting mother nature: </w:t>
      </w:r>
      <w:r w:rsidR="002E605D">
        <w:t xml:space="preserve"> </w:t>
      </w:r>
      <w:r w:rsidRPr="002E605D">
        <w:rPr>
          <w:sz w:val="44"/>
          <w:szCs w:val="44"/>
        </w:rPr>
        <w:t xml:space="preserve">amendments </w:t>
      </w:r>
    </w:p>
    <w:p w14:paraId="594FCAB4" w14:textId="77777777" w:rsidR="008B5635" w:rsidRDefault="00CF4055">
      <w:pPr>
        <w:rPr>
          <w:sz w:val="30"/>
          <w:szCs w:val="30"/>
        </w:rPr>
      </w:pPr>
      <w:r>
        <w:rPr>
          <w:sz w:val="30"/>
          <w:szCs w:val="30"/>
        </w:rPr>
        <w:t>We can be so focused on what happens above ground that we forget the importance of below the ground activity. Roots need to conduct enough water and nutrients for the most productive plant possible. Adding natural, organic,</w:t>
      </w:r>
      <w:r w:rsidR="008B5635">
        <w:rPr>
          <w:sz w:val="30"/>
          <w:szCs w:val="30"/>
        </w:rPr>
        <w:t xml:space="preserve"> </w:t>
      </w:r>
      <w:r>
        <w:rPr>
          <w:sz w:val="30"/>
          <w:szCs w:val="30"/>
        </w:rPr>
        <w:t>slow release products will keep those roots as healthy as possible.</w:t>
      </w:r>
    </w:p>
    <w:p w14:paraId="652032C1" w14:textId="77777777" w:rsidR="00861FB5" w:rsidRPr="008B5635" w:rsidRDefault="00CF4055">
      <w:pPr>
        <w:rPr>
          <w:sz w:val="28"/>
          <w:szCs w:val="28"/>
        </w:rPr>
      </w:pPr>
      <w:r w:rsidRPr="008B5635">
        <w:rPr>
          <w:b/>
          <w:sz w:val="28"/>
          <w:szCs w:val="28"/>
        </w:rPr>
        <w:t>1</w:t>
      </w:r>
      <w:r w:rsidR="008B5635" w:rsidRPr="008B5635">
        <w:rPr>
          <w:b/>
          <w:sz w:val="28"/>
          <w:szCs w:val="28"/>
        </w:rPr>
        <w:t>.</w:t>
      </w:r>
      <w:r w:rsidRPr="008B5635">
        <w:rPr>
          <w:sz w:val="28"/>
          <w:szCs w:val="28"/>
        </w:rPr>
        <w:t xml:space="preserve"> Compost:  Best would be, to make it yourself from your own plant waste; dry leaves and grass clippings for carbon, green waste or kitchen scrapes for nitrogen. This will improve soil structure</w:t>
      </w:r>
      <w:r w:rsidR="008B5635">
        <w:rPr>
          <w:sz w:val="28"/>
          <w:szCs w:val="28"/>
        </w:rPr>
        <w:t xml:space="preserve"> and </w:t>
      </w:r>
      <w:r w:rsidRPr="008B5635">
        <w:rPr>
          <w:sz w:val="28"/>
          <w:szCs w:val="28"/>
        </w:rPr>
        <w:t>retain moisture.</w:t>
      </w:r>
    </w:p>
    <w:p w14:paraId="1F480E60" w14:textId="77777777" w:rsidR="00861FB5" w:rsidRPr="00165AD4" w:rsidRDefault="00CF4055" w:rsidP="00165AD4">
      <w:pPr>
        <w:pStyle w:val="ListParagraph"/>
        <w:numPr>
          <w:ilvl w:val="0"/>
          <w:numId w:val="8"/>
        </w:numPr>
        <w:rPr>
          <w:sz w:val="28"/>
          <w:szCs w:val="28"/>
        </w:rPr>
      </w:pPr>
      <w:r w:rsidRPr="00165AD4">
        <w:rPr>
          <w:sz w:val="28"/>
          <w:szCs w:val="28"/>
        </w:rPr>
        <w:t>Bagged compost is also available, smells earthy, feels crumbly.</w:t>
      </w:r>
    </w:p>
    <w:p w14:paraId="2A5C40CF" w14:textId="648BEDD1" w:rsidR="008B5635" w:rsidRPr="008B5635" w:rsidRDefault="00CF4055" w:rsidP="008B5635">
      <w:pPr>
        <w:rPr>
          <w:sz w:val="28"/>
          <w:szCs w:val="28"/>
        </w:rPr>
      </w:pPr>
      <w:r w:rsidRPr="008B5635">
        <w:rPr>
          <w:b/>
          <w:sz w:val="28"/>
          <w:szCs w:val="28"/>
        </w:rPr>
        <w:t>2</w:t>
      </w:r>
      <w:r w:rsidRPr="008B5635">
        <w:rPr>
          <w:sz w:val="28"/>
          <w:szCs w:val="28"/>
        </w:rPr>
        <w:t xml:space="preserve">. </w:t>
      </w:r>
      <w:r w:rsidR="00146671">
        <w:rPr>
          <w:sz w:val="28"/>
          <w:szCs w:val="28"/>
        </w:rPr>
        <w:t>M</w:t>
      </w:r>
      <w:r w:rsidRPr="008B5635">
        <w:rPr>
          <w:sz w:val="28"/>
          <w:szCs w:val="28"/>
        </w:rPr>
        <w:t>ost soils,</w:t>
      </w:r>
      <w:r w:rsidR="008B5635">
        <w:rPr>
          <w:sz w:val="28"/>
          <w:szCs w:val="28"/>
        </w:rPr>
        <w:t xml:space="preserve"> </w:t>
      </w:r>
      <w:r w:rsidRPr="008B5635">
        <w:rPr>
          <w:sz w:val="28"/>
          <w:szCs w:val="28"/>
        </w:rPr>
        <w:t>whether valley or foothills</w:t>
      </w:r>
      <w:r w:rsidR="00146671">
        <w:rPr>
          <w:sz w:val="28"/>
          <w:szCs w:val="28"/>
        </w:rPr>
        <w:t>, might need nitrogen because it leaches out with irrigation</w:t>
      </w:r>
      <w:r w:rsidRPr="008B5635">
        <w:rPr>
          <w:sz w:val="28"/>
          <w:szCs w:val="28"/>
        </w:rPr>
        <w:t>. It is essential for plant growth and stem production.</w:t>
      </w:r>
    </w:p>
    <w:p w14:paraId="302F0710" w14:textId="77777777" w:rsidR="00861FB5" w:rsidRPr="008B5635" w:rsidRDefault="00CF4055" w:rsidP="008B5635">
      <w:pPr>
        <w:pStyle w:val="ListParagraph"/>
        <w:numPr>
          <w:ilvl w:val="0"/>
          <w:numId w:val="7"/>
        </w:numPr>
        <w:rPr>
          <w:sz w:val="28"/>
          <w:szCs w:val="28"/>
        </w:rPr>
      </w:pPr>
      <w:r w:rsidRPr="008B5635">
        <w:rPr>
          <w:sz w:val="28"/>
          <w:szCs w:val="28"/>
        </w:rPr>
        <w:t>“Seasoned”</w:t>
      </w:r>
      <w:r w:rsidR="008B5635">
        <w:rPr>
          <w:sz w:val="28"/>
          <w:szCs w:val="28"/>
        </w:rPr>
        <w:t xml:space="preserve"> </w:t>
      </w:r>
      <w:r w:rsidRPr="008B5635">
        <w:rPr>
          <w:sz w:val="28"/>
          <w:szCs w:val="28"/>
        </w:rPr>
        <w:t xml:space="preserve">manure; chicken or steer. A bag may need to sit for 1-2 months to be sure it is seasoned. If too fresh, it can burn roots. </w:t>
      </w:r>
    </w:p>
    <w:p w14:paraId="172EBDB1" w14:textId="77777777" w:rsidR="00861FB5" w:rsidRPr="008B5635" w:rsidRDefault="00CF4055" w:rsidP="008B5635">
      <w:pPr>
        <w:pStyle w:val="ListParagraph"/>
        <w:numPr>
          <w:ilvl w:val="0"/>
          <w:numId w:val="4"/>
        </w:numPr>
        <w:rPr>
          <w:sz w:val="28"/>
          <w:szCs w:val="28"/>
        </w:rPr>
      </w:pPr>
      <w:r w:rsidRPr="008B5635">
        <w:rPr>
          <w:sz w:val="28"/>
          <w:szCs w:val="28"/>
        </w:rPr>
        <w:t xml:space="preserve">Bat guano           </w:t>
      </w:r>
    </w:p>
    <w:p w14:paraId="772FF0B6" w14:textId="77777777" w:rsidR="00861FB5" w:rsidRPr="008B5635" w:rsidRDefault="00CF4055" w:rsidP="008B5635">
      <w:pPr>
        <w:pStyle w:val="ListParagraph"/>
        <w:numPr>
          <w:ilvl w:val="0"/>
          <w:numId w:val="4"/>
        </w:numPr>
        <w:rPr>
          <w:sz w:val="28"/>
          <w:szCs w:val="28"/>
        </w:rPr>
      </w:pPr>
      <w:r w:rsidRPr="008B5635">
        <w:rPr>
          <w:sz w:val="28"/>
          <w:szCs w:val="28"/>
        </w:rPr>
        <w:t>Alfalfa or Cotton seed meal</w:t>
      </w:r>
    </w:p>
    <w:p w14:paraId="053265EA" w14:textId="7A8D0D9B" w:rsidR="008B5635" w:rsidRPr="008B5635" w:rsidRDefault="00CF4055" w:rsidP="008B5635">
      <w:pPr>
        <w:rPr>
          <w:sz w:val="28"/>
          <w:szCs w:val="28"/>
        </w:rPr>
      </w:pPr>
      <w:r w:rsidRPr="008B5635">
        <w:rPr>
          <w:b/>
          <w:sz w:val="28"/>
          <w:szCs w:val="28"/>
        </w:rPr>
        <w:t>3</w:t>
      </w:r>
      <w:r w:rsidRPr="008B5635">
        <w:rPr>
          <w:sz w:val="28"/>
          <w:szCs w:val="28"/>
        </w:rPr>
        <w:t>. Phosphorus moves slowly in the soil</w:t>
      </w:r>
      <w:r w:rsidR="00203F61">
        <w:rPr>
          <w:sz w:val="28"/>
          <w:szCs w:val="28"/>
        </w:rPr>
        <w:t>;</w:t>
      </w:r>
      <w:r w:rsidRPr="008B5635">
        <w:rPr>
          <w:sz w:val="28"/>
          <w:szCs w:val="28"/>
        </w:rPr>
        <w:t xml:space="preserve"> usually our soil is fine. Too much </w:t>
      </w:r>
      <w:r w:rsidR="00146671">
        <w:rPr>
          <w:sz w:val="28"/>
          <w:szCs w:val="28"/>
        </w:rPr>
        <w:t xml:space="preserve">phosphorus </w:t>
      </w:r>
      <w:r w:rsidRPr="008B5635">
        <w:rPr>
          <w:sz w:val="28"/>
          <w:szCs w:val="28"/>
        </w:rPr>
        <w:t>may disrupt the my</w:t>
      </w:r>
      <w:r w:rsidR="008B5635" w:rsidRPr="008B5635">
        <w:rPr>
          <w:sz w:val="28"/>
          <w:szCs w:val="28"/>
        </w:rPr>
        <w:t>corr</w:t>
      </w:r>
      <w:r w:rsidRPr="008B5635">
        <w:rPr>
          <w:sz w:val="28"/>
          <w:szCs w:val="28"/>
        </w:rPr>
        <w:t xml:space="preserve">hizal bond with plant roots. </w:t>
      </w:r>
    </w:p>
    <w:p w14:paraId="797C75C8" w14:textId="77777777" w:rsidR="00861FB5" w:rsidRPr="008B5635" w:rsidRDefault="00CF4055" w:rsidP="008B5635">
      <w:pPr>
        <w:pStyle w:val="ListParagraph"/>
        <w:numPr>
          <w:ilvl w:val="0"/>
          <w:numId w:val="5"/>
        </w:numPr>
        <w:rPr>
          <w:sz w:val="28"/>
          <w:szCs w:val="28"/>
        </w:rPr>
      </w:pPr>
      <w:r w:rsidRPr="008B5635">
        <w:rPr>
          <w:sz w:val="28"/>
          <w:szCs w:val="28"/>
        </w:rPr>
        <w:t>Bone meal</w:t>
      </w:r>
    </w:p>
    <w:p w14:paraId="36BF6734" w14:textId="77777777" w:rsidR="00861FB5" w:rsidRPr="008B5635" w:rsidRDefault="00CF4055" w:rsidP="008B5635">
      <w:pPr>
        <w:pStyle w:val="ListParagraph"/>
        <w:numPr>
          <w:ilvl w:val="0"/>
          <w:numId w:val="5"/>
        </w:numPr>
        <w:rPr>
          <w:sz w:val="28"/>
          <w:szCs w:val="28"/>
        </w:rPr>
      </w:pPr>
      <w:r w:rsidRPr="008B5635">
        <w:rPr>
          <w:sz w:val="28"/>
          <w:szCs w:val="28"/>
        </w:rPr>
        <w:t>Soft rock phosphate</w:t>
      </w:r>
    </w:p>
    <w:p w14:paraId="67E6FEF2" w14:textId="77777777" w:rsidR="00861FB5" w:rsidRPr="008B5635" w:rsidRDefault="00CF4055">
      <w:pPr>
        <w:rPr>
          <w:sz w:val="28"/>
          <w:szCs w:val="28"/>
        </w:rPr>
      </w:pPr>
      <w:r w:rsidRPr="008B5635">
        <w:rPr>
          <w:b/>
          <w:sz w:val="28"/>
          <w:szCs w:val="28"/>
        </w:rPr>
        <w:t>4</w:t>
      </w:r>
      <w:r w:rsidRPr="008B5635">
        <w:rPr>
          <w:sz w:val="28"/>
          <w:szCs w:val="28"/>
        </w:rPr>
        <w:t>. Potassium promotes overall plant health, cell wall strength and development, flower and seed production.</w:t>
      </w:r>
    </w:p>
    <w:p w14:paraId="23CF6794" w14:textId="77777777" w:rsidR="00861FB5" w:rsidRPr="008B5635" w:rsidRDefault="00CF4055" w:rsidP="008B5635">
      <w:pPr>
        <w:pStyle w:val="ListParagraph"/>
        <w:numPr>
          <w:ilvl w:val="0"/>
          <w:numId w:val="6"/>
        </w:numPr>
        <w:rPr>
          <w:sz w:val="28"/>
          <w:szCs w:val="28"/>
        </w:rPr>
      </w:pPr>
      <w:r w:rsidRPr="008B5635">
        <w:rPr>
          <w:sz w:val="28"/>
          <w:szCs w:val="28"/>
        </w:rPr>
        <w:t>Kelp meal</w:t>
      </w:r>
    </w:p>
    <w:p w14:paraId="66C54E30" w14:textId="77777777" w:rsidR="00861FB5" w:rsidRDefault="00CF4055">
      <w:pPr>
        <w:rPr>
          <w:sz w:val="28"/>
          <w:szCs w:val="28"/>
        </w:rPr>
      </w:pPr>
      <w:r w:rsidRPr="008B5635">
        <w:rPr>
          <w:b/>
          <w:sz w:val="28"/>
          <w:szCs w:val="28"/>
        </w:rPr>
        <w:t>5</w:t>
      </w:r>
      <w:r w:rsidRPr="008B5635">
        <w:rPr>
          <w:sz w:val="28"/>
          <w:szCs w:val="28"/>
        </w:rPr>
        <w:t>. Worm Castings are nature’s supper food, loaded with nutrients. A worm bin or two are easy</w:t>
      </w:r>
      <w:r w:rsidR="008B5635" w:rsidRPr="008B5635">
        <w:rPr>
          <w:sz w:val="28"/>
          <w:szCs w:val="28"/>
        </w:rPr>
        <w:t>,</w:t>
      </w:r>
      <w:r w:rsidRPr="008B5635">
        <w:rPr>
          <w:sz w:val="28"/>
          <w:szCs w:val="28"/>
        </w:rPr>
        <w:t xml:space="preserve"> fun ways to nourish all your plants.</w:t>
      </w:r>
    </w:p>
    <w:p w14:paraId="3A5574D5" w14:textId="640A53AF" w:rsidR="00861FB5" w:rsidRDefault="00CF4055">
      <w:pPr>
        <w:rPr>
          <w:sz w:val="30"/>
          <w:szCs w:val="30"/>
        </w:rPr>
      </w:pPr>
      <w:r w:rsidRPr="008B5635">
        <w:rPr>
          <w:b/>
          <w:sz w:val="30"/>
          <w:szCs w:val="30"/>
        </w:rPr>
        <w:t>6</w:t>
      </w:r>
      <w:r>
        <w:rPr>
          <w:sz w:val="30"/>
          <w:szCs w:val="30"/>
        </w:rPr>
        <w:t>. Soil Ph: Most plants grow best in a soil of 6.5-7.  Neutral</w:t>
      </w:r>
      <w:r w:rsidR="00146671">
        <w:rPr>
          <w:sz w:val="30"/>
          <w:szCs w:val="30"/>
        </w:rPr>
        <w:t xml:space="preserve"> =</w:t>
      </w:r>
      <w:r>
        <w:rPr>
          <w:sz w:val="30"/>
          <w:szCs w:val="30"/>
        </w:rPr>
        <w:t xml:space="preserve"> 7.  A healthy soil tends to neutralize an acid or alkaline tendency.</w:t>
      </w:r>
    </w:p>
    <w:sectPr w:rsidR="00861FB5" w:rsidSect="008B5635">
      <w:headerReference w:type="default" r:id="rId8"/>
      <w:footerReference w:type="default" r:id="rId9"/>
      <w:headerReference w:type="first" r:id="rId10"/>
      <w:footerReference w:type="first" r:id="rId11"/>
      <w:pgSz w:w="12240" w:h="15840"/>
      <w:pgMar w:top="720" w:right="720" w:bottom="720" w:left="72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BFD1" w14:textId="77777777" w:rsidR="00541F85" w:rsidRDefault="00541F85">
      <w:pPr>
        <w:spacing w:after="0"/>
      </w:pPr>
      <w:r>
        <w:separator/>
      </w:r>
    </w:p>
  </w:endnote>
  <w:endnote w:type="continuationSeparator" w:id="0">
    <w:p w14:paraId="7FAA994B" w14:textId="77777777" w:rsidR="00541F85" w:rsidRDefault="00541F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120C" w14:textId="77777777" w:rsidR="00861FB5" w:rsidRDefault="00861FB5"/>
  <w:p w14:paraId="737315AC" w14:textId="77777777" w:rsidR="00861FB5" w:rsidRDefault="00CF4055">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5CDB" w14:textId="77777777" w:rsidR="00861FB5" w:rsidRDefault="00861FB5"/>
  <w:p w14:paraId="6EAC4314" w14:textId="77777777" w:rsidR="00861FB5" w:rsidRDefault="00CF4055">
    <w:pPr>
      <w:tabs>
        <w:tab w:val="left" w:pos="2520"/>
      </w:tabs>
      <w:rPr>
        <w:sz w:val="18"/>
        <w:szCs w:val="18"/>
      </w:rPr>
    </w:pPr>
    <w:r>
      <w:rPr>
        <w:sz w:val="18"/>
        <w:szCs w:val="18"/>
      </w:rPr>
      <w:t xml:space="preserve">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 UCCE Placer County: 11477 E Avenue, Auburn, CA 95603, (530) 889-7385 </w:t>
    </w:r>
  </w:p>
  <w:p w14:paraId="61964A7A" w14:textId="77777777" w:rsidR="00861FB5" w:rsidRDefault="00CF4055">
    <w:pPr>
      <w:tabs>
        <w:tab w:val="left" w:pos="1440"/>
      </w:tabs>
      <w:jc w:val="center"/>
    </w:pPr>
    <w:r>
      <w:rPr>
        <w:b/>
        <w:bCs/>
        <w:sz w:val="18"/>
        <w:szCs w:val="18"/>
      </w:rPr>
      <w:t xml:space="preserve">UC Master Gardeners of Placer County Hotline: (530) 889-7388; Website: </w:t>
    </w:r>
    <w:hyperlink r:id="rId1" w:history="1">
      <w:r>
        <w:rPr>
          <w:rStyle w:val="Hyperlink0"/>
        </w:rPr>
        <w:t>http://pcmg.ucanr.org/</w:t>
      </w:r>
    </w:hyperlink>
    <w:r>
      <w:rPr>
        <w:b/>
        <w:bCs/>
        <w:sz w:val="18"/>
        <w:szCs w:val="18"/>
      </w:rPr>
      <w:t xml:space="preserve">  </w:t>
    </w:r>
    <w:r>
      <w:rPr>
        <w:rStyle w:val="PlaceholderText"/>
      </w:rPr>
      <w:t>[Publish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505BA" w14:textId="77777777" w:rsidR="00541F85" w:rsidRDefault="00541F85">
      <w:pPr>
        <w:spacing w:after="0"/>
      </w:pPr>
      <w:r>
        <w:separator/>
      </w:r>
    </w:p>
  </w:footnote>
  <w:footnote w:type="continuationSeparator" w:id="0">
    <w:p w14:paraId="47FBEBFE" w14:textId="77777777" w:rsidR="00541F85" w:rsidRDefault="00541F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58AE3" w14:textId="77777777" w:rsidR="00861FB5" w:rsidRDefault="00CF4055">
    <w:pPr>
      <w:pStyle w:val="HeaderFooter"/>
    </w:pPr>
    <w:r>
      <w:rPr>
        <w:noProof/>
      </w:rPr>
      <mc:AlternateContent>
        <mc:Choice Requires="wps">
          <w:drawing>
            <wp:anchor distT="152400" distB="152400" distL="152400" distR="152400" simplePos="0" relativeHeight="251657216" behindDoc="1" locked="0" layoutInCell="1" allowOverlap="1" wp14:anchorId="7526F564" wp14:editId="72A0E3D4">
              <wp:simplePos x="0" y="0"/>
              <wp:positionH relativeFrom="page">
                <wp:posOffset>643890</wp:posOffset>
              </wp:positionH>
              <wp:positionV relativeFrom="page">
                <wp:posOffset>9695815</wp:posOffset>
              </wp:positionV>
              <wp:extent cx="6677025"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6677025" cy="0"/>
                      </a:xfrm>
                      <a:prstGeom prst="line">
                        <a:avLst/>
                      </a:prstGeom>
                      <a:noFill/>
                      <a:ln w="9525" cap="flat">
                        <a:solidFill>
                          <a:srgbClr val="000000"/>
                        </a:solidFill>
                        <a:prstDash val="solid"/>
                        <a:round/>
                      </a:ln>
                      <a:effectLst/>
                    </wps:spPr>
                    <wps:bodyPr/>
                  </wps:wsp>
                </a:graphicData>
              </a:graphic>
            </wp:anchor>
          </w:drawing>
        </mc:Choice>
        <mc:Fallback>
          <w:pict>
            <v:line w14:anchorId="2B2217C3" id="officeArt object" o:spid="_x0000_s1026" style="position:absolute;z-index:-251659264;visibility:visible;mso-wrap-style:square;mso-wrap-distance-left:12pt;mso-wrap-distance-top:12pt;mso-wrap-distance-right:12pt;mso-wrap-distance-bottom:12pt;mso-position-horizontal:absolute;mso-position-horizontal-relative:page;mso-position-vertical:absolute;mso-position-vertical-relative:page" from="50.7pt,763.45pt" to="576.45pt,7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9E9E" w14:textId="77777777" w:rsidR="00861FB5" w:rsidRDefault="00CF4055">
    <w:pPr>
      <w:pStyle w:val="HeaderFooter"/>
    </w:pPr>
    <w:r>
      <w:rPr>
        <w:noProof/>
      </w:rPr>
      <mc:AlternateContent>
        <mc:Choice Requires="wps">
          <w:drawing>
            <wp:anchor distT="152400" distB="152400" distL="152400" distR="152400" simplePos="0" relativeHeight="251658240" behindDoc="1" locked="0" layoutInCell="1" allowOverlap="1" wp14:anchorId="21512870" wp14:editId="4189243C">
              <wp:simplePos x="0" y="0"/>
              <wp:positionH relativeFrom="page">
                <wp:posOffset>643890</wp:posOffset>
              </wp:positionH>
              <wp:positionV relativeFrom="page">
                <wp:posOffset>9695815</wp:posOffset>
              </wp:positionV>
              <wp:extent cx="6677025"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6677025" cy="0"/>
                      </a:xfrm>
                      <a:prstGeom prst="line">
                        <a:avLst/>
                      </a:prstGeom>
                      <a:noFill/>
                      <a:ln w="9525" cap="flat">
                        <a:solidFill>
                          <a:srgbClr val="000000"/>
                        </a:solidFill>
                        <a:prstDash val="solid"/>
                        <a:round/>
                      </a:ln>
                      <a:effectLst/>
                    </wps:spPr>
                    <wps:bodyPr/>
                  </wps:wsp>
                </a:graphicData>
              </a:graphic>
            </wp:anchor>
          </w:drawing>
        </mc:Choice>
        <mc:Fallback>
          <w:pict>
            <v:line w14:anchorId="39326503"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50.7pt,763.45pt" to="576.45pt,7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C4927"/>
    <w:multiLevelType w:val="hybridMultilevel"/>
    <w:tmpl w:val="8B8AC53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 w15:restartNumberingAfterBreak="0">
    <w:nsid w:val="13D50DB4"/>
    <w:multiLevelType w:val="hybridMultilevel"/>
    <w:tmpl w:val="B95C9E4E"/>
    <w:styleLink w:val="Bullets"/>
    <w:lvl w:ilvl="0" w:tplc="8F98636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EB9EAFD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3F7E53E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3D8660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952221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3BE898F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E01AF5A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844042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058245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E73499"/>
    <w:multiLevelType w:val="hybridMultilevel"/>
    <w:tmpl w:val="3582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84994"/>
    <w:multiLevelType w:val="hybridMultilevel"/>
    <w:tmpl w:val="0180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45F77"/>
    <w:multiLevelType w:val="hybridMultilevel"/>
    <w:tmpl w:val="B95C9E4E"/>
    <w:numStyleLink w:val="Bullets"/>
  </w:abstractNum>
  <w:abstractNum w:abstractNumId="5" w15:restartNumberingAfterBreak="0">
    <w:nsid w:val="66256DF5"/>
    <w:multiLevelType w:val="hybridMultilevel"/>
    <w:tmpl w:val="530E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26F64"/>
    <w:multiLevelType w:val="hybridMultilevel"/>
    <w:tmpl w:val="29A2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4B026A"/>
    <w:multiLevelType w:val="hybridMultilevel"/>
    <w:tmpl w:val="AC0A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B5"/>
    <w:rsid w:val="00146671"/>
    <w:rsid w:val="00165AD4"/>
    <w:rsid w:val="00203F61"/>
    <w:rsid w:val="00294A49"/>
    <w:rsid w:val="002E605D"/>
    <w:rsid w:val="004C7600"/>
    <w:rsid w:val="00541F85"/>
    <w:rsid w:val="00861FB5"/>
    <w:rsid w:val="008B5635"/>
    <w:rsid w:val="00CF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DD0E"/>
  <w15:docId w15:val="{0D9E4E7D-3DDD-4B19-96FD-39E8C982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pPr>
    <w:rPr>
      <w:rFonts w:ascii="Calibri" w:eastAsia="Calibri" w:hAnsi="Calibri" w:cs="Calibri"/>
      <w:color w:val="000000"/>
      <w:sz w:val="22"/>
      <w:szCs w:val="22"/>
      <w:u w:color="000000"/>
    </w:rPr>
  </w:style>
  <w:style w:type="paragraph" w:styleId="Heading1">
    <w:name w:val="heading 1"/>
    <w:next w:val="Normal"/>
    <w:pPr>
      <w:keepNext/>
      <w:keepLines/>
      <w:spacing w:after="120"/>
      <w:outlineLvl w:val="0"/>
    </w:pPr>
    <w:rPr>
      <w:rFonts w:ascii="Calibri" w:eastAsia="Calibri" w:hAnsi="Calibri" w:cs="Calibri"/>
      <w:b/>
      <w:bCs/>
      <w:color w:val="000000"/>
      <w:sz w:val="28"/>
      <w:szCs w:val="28"/>
      <w:u w:color="000000"/>
    </w:rPr>
  </w:style>
  <w:style w:type="paragraph" w:styleId="Heading2">
    <w:name w:val="heading 2"/>
    <w:next w:val="Normal"/>
    <w:pPr>
      <w:keepNext/>
      <w:keepLines/>
      <w:spacing w:after="120"/>
      <w:outlineLvl w:val="1"/>
    </w:pPr>
    <w:rPr>
      <w:rFonts w:ascii="Calibri" w:eastAsia="Calibri" w:hAnsi="Calibri" w:cs="Calibri"/>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Trebuchet MS" w:eastAsia="Trebuchet MS" w:hAnsi="Trebuchet MS" w:cs="Trebuchet MS"/>
      <w:b/>
      <w:bCs/>
      <w:color w:val="0000FF"/>
      <w:sz w:val="18"/>
      <w:szCs w:val="18"/>
      <w:u w:val="single" w:color="0000FF"/>
    </w:rPr>
  </w:style>
  <w:style w:type="character" w:styleId="PlaceholderText">
    <w:name w:val="Placeholder Text"/>
    <w:rPr>
      <w:color w:val="808080"/>
      <w:u w:color="808080"/>
      <w:lang w:val="en-US"/>
    </w:rPr>
  </w:style>
  <w:style w:type="paragraph" w:customStyle="1" w:styleId="MainHead">
    <w:name w:val="Main Head"/>
    <w:pPr>
      <w:keepNext/>
      <w:keepLines/>
      <w:spacing w:after="120"/>
      <w:jc w:val="center"/>
      <w:outlineLvl w:val="0"/>
    </w:pPr>
    <w:rPr>
      <w:rFonts w:ascii="Felix Titling" w:eastAsia="Felix Titling" w:hAnsi="Felix Titling" w:cs="Felix Titling"/>
      <w:smallCaps/>
      <w:color w:val="000000"/>
      <w:sz w:val="48"/>
      <w:szCs w:val="48"/>
      <w:u w:color="000000"/>
    </w:rPr>
  </w:style>
  <w:style w:type="numbering" w:customStyle="1" w:styleId="Bullets">
    <w:name w:val="Bullets"/>
    <w:pPr>
      <w:numPr>
        <w:numId w:val="1"/>
      </w:numPr>
    </w:pPr>
  </w:style>
  <w:style w:type="paragraph" w:styleId="ListParagraph">
    <w:name w:val="List Paragraph"/>
    <w:basedOn w:val="Normal"/>
    <w:uiPriority w:val="34"/>
    <w:qFormat/>
    <w:rsid w:val="008B5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Nadine Hart</cp:lastModifiedBy>
  <cp:revision>2</cp:revision>
  <dcterms:created xsi:type="dcterms:W3CDTF">2019-06-17T18:29:00Z</dcterms:created>
  <dcterms:modified xsi:type="dcterms:W3CDTF">2019-06-17T18:29:00Z</dcterms:modified>
</cp:coreProperties>
</file>