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2AAB" w:rsidRPr="00332AAB" w:rsidRDefault="00332AAB" w:rsidP="00332AAB">
      <w:pPr>
        <w:shd w:val="clear" w:color="auto" w:fill="FFFFFF"/>
        <w:spacing w:after="105" w:line="240" w:lineRule="auto"/>
        <w:outlineLvl w:val="1"/>
        <w:rPr>
          <w:rFonts w:ascii="Arial" w:eastAsia="Times New Roman" w:hAnsi="Arial" w:cs="Arial"/>
          <w:b/>
          <w:bCs/>
          <w:caps/>
          <w:color w:val="00657F"/>
          <w:sz w:val="28"/>
          <w:szCs w:val="28"/>
        </w:rPr>
      </w:pPr>
      <w:r w:rsidRPr="00332AAB">
        <w:rPr>
          <w:rFonts w:ascii="Arial" w:eastAsia="Times New Roman" w:hAnsi="Arial" w:cs="Arial"/>
          <w:b/>
          <w:bCs/>
          <w:caps/>
          <w:color w:val="00657F"/>
          <w:sz w:val="28"/>
          <w:szCs w:val="28"/>
        </w:rPr>
        <w:t>IMPORTANT UPDATE ON STAY-AT-HOME ORDER FOR BUSINESSES</w:t>
      </w:r>
    </w:p>
    <w:p w:rsidR="00876E59" w:rsidRDefault="00876E59" w:rsidP="00876E59">
      <w:pPr>
        <w:pStyle w:val="NormalWeb"/>
        <w:shd w:val="clear" w:color="auto" w:fill="FFFFFF"/>
        <w:spacing w:before="0" w:beforeAutospacing="0" w:after="0" w:afterAutospacing="0"/>
        <w:rPr>
          <w:color w:val="201F1E"/>
        </w:rPr>
      </w:pPr>
      <w:r>
        <w:rPr>
          <w:color w:val="201F1E"/>
          <w:bdr w:val="none" w:sz="0" w:space="0" w:color="auto" w:frame="1"/>
          <w:lang w:val="en"/>
        </w:rPr>
        <w:t>Alameda, Contra Costa, Marin, San Francisco, San Mateo, and Santa Clara counties and the City of Berkeley revised their Shelter in place ordinances on March 31, including new public notice requirements enforceable April 2 through May 3.  The amended orders require businesses still operating because they are essential businesses (as agricultural operations have been designated) to adopt more stringent social distancing requirements in new Shelter-in-Place protocols, provide </w:t>
      </w:r>
      <w:r>
        <w:rPr>
          <w:color w:val="201F1E"/>
          <w:bdr w:val="none" w:sz="0" w:space="0" w:color="auto" w:frame="1"/>
          <w:shd w:val="clear" w:color="auto" w:fill="FFFF00"/>
          <w:lang w:val="en"/>
        </w:rPr>
        <w:t>a copy to each employee</w:t>
      </w:r>
      <w:r>
        <w:rPr>
          <w:color w:val="201F1E"/>
          <w:bdr w:val="none" w:sz="0" w:space="0" w:color="auto" w:frame="1"/>
          <w:lang w:val="en"/>
        </w:rPr>
        <w:t> and </w:t>
      </w:r>
      <w:r>
        <w:rPr>
          <w:color w:val="201F1E"/>
          <w:bdr w:val="none" w:sz="0" w:space="0" w:color="auto" w:frame="1"/>
          <w:shd w:val="clear" w:color="auto" w:fill="FFFF00"/>
          <w:lang w:val="en"/>
        </w:rPr>
        <w:t>post those protocols at or near the entrance of their place of business</w:t>
      </w:r>
      <w:r>
        <w:rPr>
          <w:color w:val="201F1E"/>
          <w:bdr w:val="none" w:sz="0" w:space="0" w:color="auto" w:frame="1"/>
          <w:lang w:val="en"/>
        </w:rPr>
        <w:t>, easily viewable by the public and employees. For the purposes of this Order, all Essential Businesses must prepare and post by no later than 11:59 p.m. on April 2, 2020 a "Social Distancing Protocol" for each of their facilities in the County frequented by the public or employees.</w:t>
      </w:r>
    </w:p>
    <w:p w:rsidR="00876E59" w:rsidRDefault="00876E59" w:rsidP="00876E59">
      <w:pPr>
        <w:pStyle w:val="NormalWeb"/>
        <w:shd w:val="clear" w:color="auto" w:fill="FFFFFF"/>
        <w:spacing w:before="0" w:beforeAutospacing="0" w:after="0" w:afterAutospacing="0"/>
        <w:rPr>
          <w:rFonts w:ascii="Calibri" w:hAnsi="Calibri" w:cs="Calibri"/>
          <w:color w:val="201F1E"/>
        </w:rPr>
      </w:pPr>
      <w:r>
        <w:rPr>
          <w:color w:val="201F1E"/>
          <w:bdr w:val="none" w:sz="0" w:space="0" w:color="auto" w:frame="1"/>
          <w:lang w:val="en"/>
        </w:rPr>
        <w:t> </w:t>
      </w:r>
    </w:p>
    <w:p w:rsidR="00876E59" w:rsidRDefault="00876E59" w:rsidP="00876E59">
      <w:pPr>
        <w:pStyle w:val="NormalWeb"/>
        <w:shd w:val="clear" w:color="auto" w:fill="FFFFFF"/>
        <w:spacing w:before="0" w:beforeAutospacing="0" w:after="0" w:afterAutospacing="0"/>
        <w:rPr>
          <w:color w:val="201F1E"/>
          <w:bdr w:val="none" w:sz="0" w:space="0" w:color="auto" w:frame="1"/>
          <w:lang w:val="en"/>
        </w:rPr>
      </w:pPr>
      <w:r>
        <w:rPr>
          <w:color w:val="201F1E"/>
          <w:bdr w:val="none" w:sz="0" w:space="0" w:color="auto" w:frame="1"/>
          <w:lang w:val="en"/>
        </w:rPr>
        <w:t>Also, farms are now required to “Posting a sign at the entrance of the facility informing all employees and customers that they should: avoid entering the facility if they have a cough or fever; maintain a minimum six-foot distance from one another; sneeze and cough into one’s elbow; not shake hands or engage in any unnecessary physical contact.”</w:t>
      </w:r>
    </w:p>
    <w:p w:rsidR="00A47E80" w:rsidRDefault="00A47E80" w:rsidP="00876E59">
      <w:pPr>
        <w:pStyle w:val="NormalWeb"/>
        <w:shd w:val="clear" w:color="auto" w:fill="FFFFFF"/>
        <w:spacing w:before="0" w:beforeAutospacing="0" w:after="0" w:afterAutospacing="0"/>
        <w:rPr>
          <w:color w:val="201F1E"/>
          <w:bdr w:val="none" w:sz="0" w:space="0" w:color="auto" w:frame="1"/>
          <w:lang w:val="en"/>
        </w:rPr>
      </w:pPr>
    </w:p>
    <w:p w:rsidR="00F163EC" w:rsidRDefault="00441A81" w:rsidP="00441A81">
      <w:pPr>
        <w:shd w:val="clear" w:color="auto" w:fill="FFFFFF"/>
        <w:spacing w:after="105" w:line="240" w:lineRule="auto"/>
        <w:outlineLvl w:val="1"/>
        <w:rPr>
          <w:rFonts w:ascii="Microsoft YaHei" w:eastAsia="Microsoft YaHei" w:hAnsi="Microsoft YaHei" w:cs="Microsoft YaHei"/>
          <w:b/>
          <w:bCs/>
          <w:caps/>
          <w:color w:val="00657F"/>
          <w:sz w:val="28"/>
          <w:szCs w:val="28"/>
        </w:rPr>
      </w:pPr>
      <w:bookmarkStart w:id="0" w:name="_GoBack"/>
      <w:bookmarkEnd w:id="0"/>
      <w:r>
        <w:rPr>
          <w:rFonts w:ascii="Microsoft YaHei" w:eastAsia="Microsoft YaHei" w:hAnsi="Microsoft YaHei" w:cs="Microsoft YaHei" w:hint="eastAsia"/>
          <w:b/>
          <w:bCs/>
          <w:caps/>
          <w:color w:val="00657F"/>
          <w:sz w:val="28"/>
          <w:szCs w:val="28"/>
        </w:rPr>
        <w:t>关于企业如何执行居家避难令的重要</w:t>
      </w:r>
      <w:r w:rsidRPr="00441A81">
        <w:rPr>
          <w:rFonts w:ascii="Microsoft YaHei" w:eastAsia="Microsoft YaHei" w:hAnsi="Microsoft YaHei" w:cs="Microsoft YaHei" w:hint="eastAsia"/>
          <w:b/>
          <w:bCs/>
          <w:caps/>
          <w:color w:val="00657F"/>
          <w:sz w:val="28"/>
          <w:szCs w:val="28"/>
        </w:rPr>
        <w:t>更新</w:t>
      </w:r>
    </w:p>
    <w:p w:rsidR="001D6641" w:rsidRDefault="00441A81" w:rsidP="00441A81">
      <w:pPr>
        <w:pStyle w:val="NormalWeb"/>
        <w:shd w:val="clear" w:color="auto" w:fill="FFFFFF"/>
        <w:spacing w:before="0" w:beforeAutospacing="0" w:after="0" w:afterAutospacing="0"/>
        <w:rPr>
          <w:rFonts w:ascii="SimSun" w:eastAsia="SimSun" w:hAnsi="SimSun" w:cs="SimSun"/>
          <w:color w:val="201F1E"/>
          <w:bdr w:val="none" w:sz="0" w:space="0" w:color="auto" w:frame="1"/>
          <w:lang w:val="en"/>
        </w:rPr>
      </w:pPr>
      <w:r>
        <w:rPr>
          <w:color w:val="201F1E"/>
          <w:bdr w:val="none" w:sz="0" w:space="0" w:color="auto" w:frame="1"/>
          <w:lang w:val="en"/>
        </w:rPr>
        <w:t>Alameda, Contra Costa, Marin, San Francisco, Sa</w:t>
      </w:r>
      <w:r w:rsidR="00CF7BC2">
        <w:rPr>
          <w:color w:val="201F1E"/>
          <w:bdr w:val="none" w:sz="0" w:space="0" w:color="auto" w:frame="1"/>
          <w:lang w:val="en"/>
        </w:rPr>
        <w:t xml:space="preserve">n Mateo, and Santa Clara </w:t>
      </w:r>
      <w:r w:rsidR="00CF7BC2">
        <w:rPr>
          <w:rFonts w:asciiTheme="minorEastAsia" w:eastAsiaTheme="minorEastAsia" w:hint="eastAsia"/>
          <w:color w:val="201F1E"/>
          <w:bdr w:val="none" w:sz="0" w:space="0" w:color="auto" w:frame="1"/>
          <w:lang w:val="en"/>
        </w:rPr>
        <w:t>各县以及</w:t>
      </w:r>
      <w:r>
        <w:rPr>
          <w:color w:val="201F1E"/>
          <w:bdr w:val="none" w:sz="0" w:space="0" w:color="auto" w:frame="1"/>
          <w:lang w:val="en"/>
        </w:rPr>
        <w:t>Berkeley</w:t>
      </w:r>
      <w:r w:rsidR="00CF7BC2">
        <w:rPr>
          <w:rFonts w:asciiTheme="minorEastAsia" w:eastAsiaTheme="minorEastAsia" w:hint="eastAsia"/>
          <w:color w:val="201F1E"/>
          <w:bdr w:val="none" w:sz="0" w:space="0" w:color="auto" w:frame="1"/>
          <w:lang w:val="en"/>
        </w:rPr>
        <w:t>市</w:t>
      </w:r>
      <w:r w:rsidR="00CF7BC2" w:rsidRPr="00CF7BC2">
        <w:rPr>
          <w:rFonts w:ascii="SimSun" w:eastAsia="SimSun" w:hAnsi="SimSun" w:cs="SimSun" w:hint="eastAsia"/>
          <w:color w:val="201F1E"/>
          <w:bdr w:val="none" w:sz="0" w:space="0" w:color="auto" w:frame="1"/>
          <w:lang w:val="en"/>
        </w:rPr>
        <w:t>于</w:t>
      </w:r>
      <w:r w:rsidR="00CF7BC2" w:rsidRPr="00CF7BC2">
        <w:rPr>
          <w:rFonts w:hint="eastAsia"/>
          <w:color w:val="201F1E"/>
          <w:bdr w:val="none" w:sz="0" w:space="0" w:color="auto" w:frame="1"/>
          <w:lang w:val="en"/>
        </w:rPr>
        <w:t>3</w:t>
      </w:r>
      <w:r w:rsidR="00CF7BC2" w:rsidRPr="00CF7BC2">
        <w:rPr>
          <w:rFonts w:ascii="SimSun" w:eastAsia="SimSun" w:hAnsi="SimSun" w:cs="SimSun" w:hint="eastAsia"/>
          <w:color w:val="201F1E"/>
          <w:bdr w:val="none" w:sz="0" w:space="0" w:color="auto" w:frame="1"/>
          <w:lang w:val="en"/>
        </w:rPr>
        <w:t>月</w:t>
      </w:r>
      <w:r w:rsidR="00CF7BC2" w:rsidRPr="00CF7BC2">
        <w:rPr>
          <w:rFonts w:hint="eastAsia"/>
          <w:color w:val="201F1E"/>
          <w:bdr w:val="none" w:sz="0" w:space="0" w:color="auto" w:frame="1"/>
          <w:lang w:val="en"/>
        </w:rPr>
        <w:t>31</w:t>
      </w:r>
      <w:r w:rsidR="00CF7BC2">
        <w:rPr>
          <w:rFonts w:ascii="SimSun" w:eastAsia="SimSun" w:hAnsi="SimSun" w:cs="SimSun" w:hint="eastAsia"/>
          <w:color w:val="201F1E"/>
          <w:bdr w:val="none" w:sz="0" w:space="0" w:color="auto" w:frame="1"/>
          <w:lang w:val="en"/>
        </w:rPr>
        <w:t>日修订了《居家避难</w:t>
      </w:r>
      <w:r w:rsidR="00CF7BC2" w:rsidRPr="00CF7BC2">
        <w:rPr>
          <w:rFonts w:ascii="SimSun" w:eastAsia="SimSun" w:hAnsi="SimSun" w:cs="SimSun" w:hint="eastAsia"/>
          <w:color w:val="201F1E"/>
          <w:bdr w:val="none" w:sz="0" w:space="0" w:color="auto" w:frame="1"/>
          <w:lang w:val="en"/>
        </w:rPr>
        <w:t>条例》，其中包括</w:t>
      </w:r>
      <w:r w:rsidR="00CF7BC2">
        <w:rPr>
          <w:rFonts w:ascii="SimSun" w:eastAsia="SimSun" w:hAnsi="SimSun" w:cs="SimSun" w:hint="eastAsia"/>
          <w:color w:val="201F1E"/>
          <w:bdr w:val="none" w:sz="0" w:space="0" w:color="auto" w:frame="1"/>
          <w:lang w:val="en"/>
        </w:rPr>
        <w:t>新《居家避难</w:t>
      </w:r>
      <w:r w:rsidR="00CF7BC2" w:rsidRPr="00CF7BC2">
        <w:rPr>
          <w:rFonts w:ascii="SimSun" w:eastAsia="SimSun" w:hAnsi="SimSun" w:cs="SimSun" w:hint="eastAsia"/>
          <w:color w:val="201F1E"/>
          <w:bdr w:val="none" w:sz="0" w:space="0" w:color="auto" w:frame="1"/>
          <w:lang w:val="en"/>
        </w:rPr>
        <w:t>条例》</w:t>
      </w:r>
      <w:r w:rsidR="00CF7BC2">
        <w:rPr>
          <w:rFonts w:ascii="SimSun" w:eastAsia="SimSun" w:hAnsi="SimSun" w:cs="SimSun" w:hint="eastAsia"/>
          <w:color w:val="201F1E"/>
          <w:bdr w:val="none" w:sz="0" w:space="0" w:color="auto" w:frame="1"/>
          <w:lang w:val="en"/>
        </w:rPr>
        <w:t>的强制执行的日期从4月2日延长至5月3日</w:t>
      </w:r>
      <w:r w:rsidR="00CF7BC2" w:rsidRPr="00CF7BC2">
        <w:rPr>
          <w:rFonts w:ascii="SimSun" w:eastAsia="SimSun" w:hAnsi="SimSun" w:cs="SimSun" w:hint="eastAsia"/>
          <w:color w:val="201F1E"/>
          <w:bdr w:val="none" w:sz="0" w:space="0" w:color="auto" w:frame="1"/>
          <w:lang w:val="en"/>
        </w:rPr>
        <w:t>。</w:t>
      </w:r>
      <w:r w:rsidR="001D6641">
        <w:rPr>
          <w:rFonts w:ascii="SimSun" w:eastAsia="SimSun" w:hAnsi="SimSun" w:cs="SimSun" w:hint="eastAsia"/>
          <w:color w:val="201F1E"/>
          <w:bdr w:val="none" w:sz="0" w:space="0" w:color="auto" w:frame="1"/>
          <w:lang w:val="en"/>
        </w:rPr>
        <w:t>新的</w:t>
      </w:r>
      <w:r w:rsidR="001D6641">
        <w:rPr>
          <w:rFonts w:ascii="SimSun" w:eastAsia="SimSun" w:hAnsi="SimSun" w:cs="SimSun" w:hint="eastAsia"/>
          <w:color w:val="201F1E"/>
          <w:bdr w:val="none" w:sz="0" w:space="0" w:color="auto" w:frame="1"/>
          <w:lang w:val="en"/>
        </w:rPr>
        <w:t>《居家避难</w:t>
      </w:r>
      <w:r w:rsidR="001D6641" w:rsidRPr="00CF7BC2">
        <w:rPr>
          <w:rFonts w:ascii="SimSun" w:eastAsia="SimSun" w:hAnsi="SimSun" w:cs="SimSun" w:hint="eastAsia"/>
          <w:color w:val="201F1E"/>
          <w:bdr w:val="none" w:sz="0" w:space="0" w:color="auto" w:frame="1"/>
          <w:lang w:val="en"/>
        </w:rPr>
        <w:t>条例》</w:t>
      </w:r>
      <w:r w:rsidR="00CF7BC2">
        <w:rPr>
          <w:rFonts w:ascii="SimSun" w:eastAsia="SimSun" w:hAnsi="SimSun" w:cs="SimSun" w:hint="eastAsia"/>
          <w:color w:val="201F1E"/>
          <w:bdr w:val="none" w:sz="0" w:space="0" w:color="auto" w:frame="1"/>
          <w:lang w:val="en"/>
        </w:rPr>
        <w:t>中要求</w:t>
      </w:r>
      <w:r w:rsidR="001D6641">
        <w:rPr>
          <w:rFonts w:ascii="SimSun" w:eastAsia="SimSun" w:hAnsi="SimSun" w:cs="SimSun" w:hint="eastAsia"/>
          <w:color w:val="201F1E"/>
          <w:bdr w:val="none" w:sz="0" w:space="0" w:color="auto" w:frame="1"/>
          <w:lang w:val="en"/>
        </w:rPr>
        <w:t>一些</w:t>
      </w:r>
      <w:r w:rsidR="00CF7BC2">
        <w:rPr>
          <w:rFonts w:ascii="SimSun" w:eastAsia="SimSun" w:hAnsi="SimSun" w:cs="SimSun" w:hint="eastAsia"/>
          <w:color w:val="201F1E"/>
          <w:bdr w:val="none" w:sz="0" w:space="0" w:color="auto" w:frame="1"/>
          <w:lang w:val="en"/>
        </w:rPr>
        <w:t>企业依然正常工作</w:t>
      </w:r>
      <w:r w:rsidR="00CF7BC2" w:rsidRPr="00CF7BC2">
        <w:rPr>
          <w:rFonts w:ascii="SimSun" w:eastAsia="SimSun" w:hAnsi="SimSun" w:cs="SimSun" w:hint="eastAsia"/>
          <w:color w:val="201F1E"/>
          <w:bdr w:val="none" w:sz="0" w:space="0" w:color="auto" w:frame="1"/>
          <w:lang w:val="en"/>
        </w:rPr>
        <w:t>,因为他们是重要企业(</w:t>
      </w:r>
      <w:r w:rsidR="00CF7BC2">
        <w:rPr>
          <w:rFonts w:ascii="SimSun" w:eastAsia="SimSun" w:hAnsi="SimSun" w:cs="SimSun" w:hint="eastAsia"/>
          <w:color w:val="201F1E"/>
          <w:bdr w:val="none" w:sz="0" w:space="0" w:color="auto" w:frame="1"/>
          <w:lang w:val="en"/>
        </w:rPr>
        <w:t>如指定的农业企业</w:t>
      </w:r>
      <w:r w:rsidR="00CF7BC2" w:rsidRPr="00CF7BC2">
        <w:rPr>
          <w:rFonts w:ascii="SimSun" w:eastAsia="SimSun" w:hAnsi="SimSun" w:cs="SimSun" w:hint="eastAsia"/>
          <w:color w:val="201F1E"/>
          <w:bdr w:val="none" w:sz="0" w:space="0" w:color="auto" w:frame="1"/>
          <w:lang w:val="en"/>
        </w:rPr>
        <w:t>)</w:t>
      </w:r>
      <w:r w:rsidR="00CF7BC2">
        <w:rPr>
          <w:rFonts w:ascii="SimSun" w:eastAsia="SimSun" w:hAnsi="SimSun" w:cs="SimSun" w:hint="eastAsia"/>
          <w:color w:val="201F1E"/>
          <w:bdr w:val="none" w:sz="0" w:space="0" w:color="auto" w:frame="1"/>
          <w:lang w:val="en"/>
        </w:rPr>
        <w:t>，但需要采取更严格的社交</w:t>
      </w:r>
      <w:r w:rsidR="00CF7BC2" w:rsidRPr="00CF7BC2">
        <w:rPr>
          <w:rFonts w:ascii="SimSun" w:eastAsia="SimSun" w:hAnsi="SimSun" w:cs="SimSun" w:hint="eastAsia"/>
          <w:color w:val="201F1E"/>
          <w:bdr w:val="none" w:sz="0" w:space="0" w:color="auto" w:frame="1"/>
          <w:lang w:val="en"/>
        </w:rPr>
        <w:t>距离</w:t>
      </w:r>
      <w:r w:rsidR="001D6641">
        <w:rPr>
          <w:rFonts w:ascii="SimSun" w:eastAsia="SimSun" w:hAnsi="SimSun" w:cs="SimSun" w:hint="eastAsia"/>
          <w:color w:val="201F1E"/>
          <w:bdr w:val="none" w:sz="0" w:space="0" w:color="auto" w:frame="1"/>
          <w:lang w:val="en"/>
        </w:rPr>
        <w:t>，</w:t>
      </w:r>
      <w:r w:rsidR="001D6641" w:rsidRPr="00342D5D">
        <w:rPr>
          <w:rFonts w:ascii="SimSun" w:eastAsia="SimSun" w:hAnsi="SimSun" w:cs="SimSun" w:hint="eastAsia"/>
          <w:color w:val="201F1E"/>
          <w:highlight w:val="yellow"/>
          <w:bdr w:val="none" w:sz="0" w:space="0" w:color="auto" w:frame="1"/>
          <w:lang w:val="en"/>
        </w:rPr>
        <w:t>且</w:t>
      </w:r>
      <w:r w:rsidR="00CF7BC2" w:rsidRPr="00342D5D">
        <w:rPr>
          <w:rFonts w:ascii="SimSun" w:eastAsia="SimSun" w:hAnsi="SimSun" w:cs="SimSun" w:hint="eastAsia"/>
          <w:color w:val="201F1E"/>
          <w:highlight w:val="yellow"/>
          <w:bdr w:val="none" w:sz="0" w:space="0" w:color="auto" w:frame="1"/>
          <w:lang w:val="en"/>
        </w:rPr>
        <w:t>为每个员工提供一个</w:t>
      </w:r>
      <w:r w:rsidR="001D6641" w:rsidRPr="00342D5D">
        <w:rPr>
          <w:rFonts w:ascii="SimSun" w:eastAsia="SimSun" w:hAnsi="SimSun" w:cs="SimSun" w:hint="eastAsia"/>
          <w:color w:val="201F1E"/>
          <w:highlight w:val="yellow"/>
          <w:bdr w:val="none" w:sz="0" w:space="0" w:color="auto" w:frame="1"/>
          <w:lang w:val="en"/>
        </w:rPr>
        <w:t>条例</w:t>
      </w:r>
      <w:r w:rsidR="00CF7BC2" w:rsidRPr="00342D5D">
        <w:rPr>
          <w:rFonts w:ascii="SimSun" w:eastAsia="SimSun" w:hAnsi="SimSun" w:cs="SimSun" w:hint="eastAsia"/>
          <w:color w:val="201F1E"/>
          <w:highlight w:val="yellow"/>
          <w:bdr w:val="none" w:sz="0" w:space="0" w:color="auto" w:frame="1"/>
          <w:lang w:val="en"/>
        </w:rPr>
        <w:t>副本,</w:t>
      </w:r>
      <w:r w:rsidR="001D6641">
        <w:rPr>
          <w:rFonts w:ascii="SimSun" w:eastAsia="SimSun" w:hAnsi="SimSun" w:cs="SimSun" w:hint="eastAsia"/>
          <w:color w:val="201F1E"/>
          <w:bdr w:val="none" w:sz="0" w:space="0" w:color="auto" w:frame="1"/>
          <w:lang w:val="en"/>
        </w:rPr>
        <w:t>并</w:t>
      </w:r>
      <w:r w:rsidR="001D6641" w:rsidRPr="00342D5D">
        <w:rPr>
          <w:rFonts w:ascii="SimSun" w:eastAsia="SimSun" w:hAnsi="SimSun" w:cs="SimSun" w:hint="eastAsia"/>
          <w:color w:val="201F1E"/>
          <w:highlight w:val="yellow"/>
          <w:bdr w:val="none" w:sz="0" w:space="0" w:color="auto" w:frame="1"/>
          <w:lang w:val="en"/>
        </w:rPr>
        <w:t>将这些条例规定</w:t>
      </w:r>
      <w:r w:rsidR="00342D5D">
        <w:rPr>
          <w:rFonts w:ascii="SimSun" w:eastAsia="SimSun" w:hAnsi="SimSun" w:cs="SimSun" w:hint="eastAsia"/>
          <w:color w:val="201F1E"/>
          <w:highlight w:val="yellow"/>
          <w:bdr w:val="none" w:sz="0" w:space="0" w:color="auto" w:frame="1"/>
          <w:lang w:val="en"/>
        </w:rPr>
        <w:t>张</w:t>
      </w:r>
      <w:r w:rsidR="001D6641" w:rsidRPr="00342D5D">
        <w:rPr>
          <w:rFonts w:ascii="SimSun" w:eastAsia="SimSun" w:hAnsi="SimSun" w:cs="SimSun" w:hint="eastAsia"/>
          <w:color w:val="201F1E"/>
          <w:highlight w:val="yellow"/>
          <w:bdr w:val="none" w:sz="0" w:space="0" w:color="auto" w:frame="1"/>
          <w:lang w:val="en"/>
        </w:rPr>
        <w:t>贴在</w:t>
      </w:r>
      <w:r w:rsidR="00CF7BC2" w:rsidRPr="00342D5D">
        <w:rPr>
          <w:rFonts w:ascii="SimSun" w:eastAsia="SimSun" w:hAnsi="SimSun" w:cs="SimSun" w:hint="eastAsia"/>
          <w:color w:val="201F1E"/>
          <w:highlight w:val="yellow"/>
          <w:bdr w:val="none" w:sz="0" w:space="0" w:color="auto" w:frame="1"/>
          <w:lang w:val="en"/>
        </w:rPr>
        <w:t>营业地点的入口附近</w:t>
      </w:r>
      <w:r w:rsidR="00CF7BC2" w:rsidRPr="00342D5D">
        <w:rPr>
          <w:rFonts w:ascii="SimSun" w:eastAsia="SimSun" w:hAnsi="SimSun" w:cs="SimSun" w:hint="eastAsia"/>
          <w:color w:val="201F1E"/>
          <w:bdr w:val="none" w:sz="0" w:space="0" w:color="auto" w:frame="1"/>
          <w:lang w:val="en"/>
        </w:rPr>
        <w:t>,</w:t>
      </w:r>
      <w:r w:rsidR="001D6641" w:rsidRPr="00342D5D">
        <w:rPr>
          <w:rFonts w:ascii="SimSun" w:eastAsia="SimSun" w:hAnsi="SimSun" w:cs="SimSun" w:hint="eastAsia"/>
          <w:color w:val="201F1E"/>
          <w:bdr w:val="none" w:sz="0" w:space="0" w:color="auto" w:frame="1"/>
          <w:lang w:val="en"/>
        </w:rPr>
        <w:t>和任何容易被公众和员工见到的地方。</w:t>
      </w:r>
    </w:p>
    <w:p w:rsidR="00441A81" w:rsidRDefault="00342D5D" w:rsidP="00441A81">
      <w:pPr>
        <w:pStyle w:val="NormalWeb"/>
        <w:shd w:val="clear" w:color="auto" w:fill="FFFFFF"/>
        <w:spacing w:before="0" w:beforeAutospacing="0" w:after="0" w:afterAutospacing="0"/>
        <w:rPr>
          <w:color w:val="201F1E"/>
        </w:rPr>
      </w:pPr>
      <w:r>
        <w:rPr>
          <w:rFonts w:asciiTheme="minorEastAsia" w:eastAsiaTheme="minorEastAsia" w:hint="eastAsia"/>
          <w:color w:val="201F1E"/>
          <w:bdr w:val="none" w:sz="0" w:space="0" w:color="auto" w:frame="1"/>
          <w:lang w:val="en"/>
        </w:rPr>
        <w:t>所有农场必须在2020年4月2日晚上11点59分之前为员工和经常光顾的公众准备并张贴</w:t>
      </w:r>
      <w:r w:rsidR="00EB4EF5">
        <w:rPr>
          <w:rFonts w:asciiTheme="minorEastAsia" w:eastAsiaTheme="minorEastAsia" w:hint="eastAsia"/>
          <w:color w:val="201F1E"/>
          <w:bdr w:val="none" w:sz="0" w:space="0" w:color="auto" w:frame="1"/>
          <w:lang w:val="en"/>
        </w:rPr>
        <w:t>这个</w:t>
      </w:r>
      <w:r>
        <w:rPr>
          <w:rFonts w:asciiTheme="minorEastAsia" w:eastAsiaTheme="minorEastAsia" w:hint="eastAsia"/>
          <w:color w:val="201F1E"/>
          <w:bdr w:val="none" w:sz="0" w:space="0" w:color="auto" w:frame="1"/>
          <w:lang w:val="en"/>
        </w:rPr>
        <w:t>条例规定。</w:t>
      </w:r>
    </w:p>
    <w:p w:rsidR="00441A81" w:rsidRDefault="00441A81" w:rsidP="00441A81">
      <w:pPr>
        <w:pStyle w:val="NormalWeb"/>
        <w:shd w:val="clear" w:color="auto" w:fill="FFFFFF"/>
        <w:spacing w:before="0" w:beforeAutospacing="0" w:after="0" w:afterAutospacing="0"/>
        <w:rPr>
          <w:rFonts w:ascii="Calibri" w:hAnsi="Calibri" w:cs="Calibri"/>
          <w:color w:val="201F1E"/>
        </w:rPr>
      </w:pPr>
      <w:r>
        <w:rPr>
          <w:color w:val="201F1E"/>
          <w:bdr w:val="none" w:sz="0" w:space="0" w:color="auto" w:frame="1"/>
          <w:lang w:val="en"/>
        </w:rPr>
        <w:t> </w:t>
      </w:r>
    </w:p>
    <w:p w:rsidR="00441A81" w:rsidRDefault="00EB4EF5" w:rsidP="00441A81">
      <w:pPr>
        <w:pStyle w:val="NormalWeb"/>
        <w:shd w:val="clear" w:color="auto" w:fill="FFFFFF"/>
        <w:spacing w:before="0" w:beforeAutospacing="0" w:after="0" w:afterAutospacing="0"/>
        <w:rPr>
          <w:rFonts w:ascii="SimSun" w:eastAsia="SimSun" w:hAnsi="SimSun" w:cs="SimSun"/>
          <w:color w:val="201F1E"/>
          <w:bdr w:val="none" w:sz="0" w:space="0" w:color="auto" w:frame="1"/>
          <w:lang w:val="en"/>
        </w:rPr>
      </w:pPr>
      <w:r>
        <w:rPr>
          <w:rFonts w:ascii="SimSun" w:eastAsia="SimSun" w:hAnsi="SimSun" w:cs="SimSun" w:hint="eastAsia"/>
          <w:color w:val="201F1E"/>
          <w:bdr w:val="none" w:sz="0" w:space="0" w:color="auto" w:frame="1"/>
          <w:lang w:val="en"/>
        </w:rPr>
        <w:t>此外，农场现在被要求在农场</w:t>
      </w:r>
      <w:r w:rsidRPr="00EB4EF5">
        <w:rPr>
          <w:rFonts w:ascii="SimSun" w:eastAsia="SimSun" w:hAnsi="SimSun" w:cs="SimSun" w:hint="eastAsia"/>
          <w:color w:val="201F1E"/>
          <w:bdr w:val="none" w:sz="0" w:space="0" w:color="auto" w:frame="1"/>
          <w:lang w:val="en"/>
        </w:rPr>
        <w:t>的入口处张贴告示，告知所有员工和顾客</w:t>
      </w:r>
      <w:r w:rsidRPr="00EB4EF5">
        <w:rPr>
          <w:rFonts w:ascii="SimSun" w:eastAsia="SimSun" w:hAnsi="SimSun" w:cs="SimSun"/>
          <w:color w:val="201F1E"/>
          <w:bdr w:val="none" w:sz="0" w:space="0" w:color="auto" w:frame="1"/>
          <w:lang w:val="en"/>
        </w:rPr>
        <w:t>:</w:t>
      </w:r>
      <w:r>
        <w:rPr>
          <w:rFonts w:ascii="SimSun" w:eastAsia="SimSun" w:hAnsi="SimSun" w:cs="SimSun" w:hint="eastAsia"/>
          <w:color w:val="201F1E"/>
          <w:bdr w:val="none" w:sz="0" w:space="0" w:color="auto" w:frame="1"/>
          <w:lang w:val="en"/>
        </w:rPr>
        <w:t>如果他们有咳嗽或发烧，应避免进入农场设施</w:t>
      </w:r>
      <w:r w:rsidRPr="00EB4EF5">
        <w:rPr>
          <w:rFonts w:ascii="SimSun" w:eastAsia="SimSun" w:hAnsi="SimSun" w:cs="SimSun"/>
          <w:color w:val="201F1E"/>
          <w:bdr w:val="none" w:sz="0" w:space="0" w:color="auto" w:frame="1"/>
          <w:lang w:val="en"/>
        </w:rPr>
        <w:t>;</w:t>
      </w:r>
      <w:r w:rsidRPr="00EB4EF5">
        <w:rPr>
          <w:rFonts w:ascii="SimSun" w:eastAsia="SimSun" w:hAnsi="SimSun" w:cs="SimSun" w:hint="eastAsia"/>
          <w:color w:val="201F1E"/>
          <w:bdr w:val="none" w:sz="0" w:space="0" w:color="auto" w:frame="1"/>
          <w:lang w:val="en"/>
        </w:rPr>
        <w:t>保持最少</w:t>
      </w:r>
      <w:r w:rsidRPr="00EB4EF5">
        <w:rPr>
          <w:rFonts w:ascii="SimSun" w:eastAsia="SimSun" w:hAnsi="SimSun" w:cs="SimSun"/>
          <w:color w:val="201F1E"/>
          <w:bdr w:val="none" w:sz="0" w:space="0" w:color="auto" w:frame="1"/>
          <w:lang w:val="en"/>
        </w:rPr>
        <w:t>6</w:t>
      </w:r>
      <w:r w:rsidRPr="00EB4EF5">
        <w:rPr>
          <w:rFonts w:ascii="SimSun" w:eastAsia="SimSun" w:hAnsi="SimSun" w:cs="SimSun" w:hint="eastAsia"/>
          <w:color w:val="201F1E"/>
          <w:bdr w:val="none" w:sz="0" w:space="0" w:color="auto" w:frame="1"/>
          <w:lang w:val="en"/>
        </w:rPr>
        <w:t>英尺的距离</w:t>
      </w:r>
      <w:r w:rsidRPr="00EB4EF5">
        <w:rPr>
          <w:rFonts w:ascii="SimSun" w:eastAsia="SimSun" w:hAnsi="SimSun" w:cs="SimSun"/>
          <w:color w:val="201F1E"/>
          <w:bdr w:val="none" w:sz="0" w:space="0" w:color="auto" w:frame="1"/>
          <w:lang w:val="en"/>
        </w:rPr>
        <w:t>;</w:t>
      </w:r>
      <w:r w:rsidRPr="00EB4EF5">
        <w:rPr>
          <w:rFonts w:ascii="SimSun" w:eastAsia="SimSun" w:hAnsi="SimSun" w:cs="SimSun" w:hint="eastAsia"/>
          <w:color w:val="201F1E"/>
          <w:bdr w:val="none" w:sz="0" w:space="0" w:color="auto" w:frame="1"/>
          <w:lang w:val="en"/>
        </w:rPr>
        <w:t>对着肘部打喷嚏和咳嗽</w:t>
      </w:r>
      <w:r w:rsidRPr="00EB4EF5">
        <w:rPr>
          <w:rFonts w:ascii="SimSun" w:eastAsia="SimSun" w:hAnsi="SimSun" w:cs="SimSun"/>
          <w:color w:val="201F1E"/>
          <w:bdr w:val="none" w:sz="0" w:space="0" w:color="auto" w:frame="1"/>
          <w:lang w:val="en"/>
        </w:rPr>
        <w:t>;</w:t>
      </w:r>
      <w:r w:rsidRPr="00EB4EF5">
        <w:rPr>
          <w:rFonts w:ascii="SimSun" w:eastAsia="SimSun" w:hAnsi="SimSun" w:cs="SimSun" w:hint="eastAsia"/>
          <w:color w:val="201F1E"/>
          <w:bdr w:val="none" w:sz="0" w:space="0" w:color="auto" w:frame="1"/>
          <w:lang w:val="en"/>
        </w:rPr>
        <w:t>不要握手或进行任何不必要的身体接触。</w:t>
      </w:r>
    </w:p>
    <w:p w:rsidR="00784CCE" w:rsidRDefault="00784CCE" w:rsidP="00441A81">
      <w:pPr>
        <w:pStyle w:val="NormalWeb"/>
        <w:shd w:val="clear" w:color="auto" w:fill="FFFFFF"/>
        <w:spacing w:before="0" w:beforeAutospacing="0" w:after="0" w:afterAutospacing="0"/>
        <w:rPr>
          <w:rFonts w:ascii="SimSun" w:eastAsia="SimSun" w:hAnsi="SimSun" w:cs="SimSun"/>
          <w:color w:val="201F1E"/>
          <w:bdr w:val="none" w:sz="0" w:space="0" w:color="auto" w:frame="1"/>
          <w:lang w:val="en"/>
        </w:rPr>
      </w:pPr>
    </w:p>
    <w:p w:rsidR="00784CCE" w:rsidRDefault="00784CCE" w:rsidP="00784CCE">
      <w:pPr>
        <w:pStyle w:val="NormalWeb"/>
        <w:shd w:val="clear" w:color="auto" w:fill="FFFFFF"/>
        <w:spacing w:before="0" w:beforeAutospacing="0" w:after="0" w:afterAutospacing="0"/>
        <w:rPr>
          <w:rFonts w:hint="eastAsia"/>
          <w:color w:val="201F1E"/>
          <w:bdr w:val="none" w:sz="0" w:space="0" w:color="auto" w:frame="1"/>
          <w:lang w:val="en"/>
        </w:rPr>
      </w:pPr>
      <w:r>
        <w:rPr>
          <w:rFonts w:ascii="SimSun" w:eastAsia="SimSun" w:hAnsi="SimSun" w:cs="SimSun" w:hint="eastAsia"/>
          <w:color w:val="201F1E"/>
          <w:bdr w:val="none" w:sz="0" w:space="0" w:color="auto" w:frame="1"/>
          <w:lang w:val="en"/>
        </w:rPr>
        <w:t>需要张贴和分发给员工及到访公众的文件已经准备好，请各农场尽快执行。</w:t>
      </w:r>
    </w:p>
    <w:p w:rsidR="00441A81" w:rsidRDefault="00441A81" w:rsidP="00441A81">
      <w:pPr>
        <w:shd w:val="clear" w:color="auto" w:fill="FFFFFF"/>
        <w:spacing w:after="105" w:line="240" w:lineRule="auto"/>
        <w:outlineLvl w:val="1"/>
        <w:rPr>
          <w:rFonts w:ascii="Arial" w:eastAsia="Times New Roman" w:hAnsi="Arial" w:cs="Arial"/>
          <w:b/>
          <w:bCs/>
          <w:caps/>
          <w:color w:val="00657F"/>
          <w:sz w:val="28"/>
          <w:szCs w:val="28"/>
          <w:lang w:val="en"/>
        </w:rPr>
      </w:pPr>
    </w:p>
    <w:p w:rsidR="00784CCE" w:rsidRPr="00441A81" w:rsidRDefault="00784CCE" w:rsidP="00441A81">
      <w:pPr>
        <w:shd w:val="clear" w:color="auto" w:fill="FFFFFF"/>
        <w:spacing w:after="105" w:line="240" w:lineRule="auto"/>
        <w:outlineLvl w:val="1"/>
        <w:rPr>
          <w:rFonts w:ascii="Arial" w:eastAsia="Times New Roman" w:hAnsi="Arial" w:cs="Arial" w:hint="eastAsia"/>
          <w:b/>
          <w:bCs/>
          <w:caps/>
          <w:color w:val="00657F"/>
          <w:sz w:val="28"/>
          <w:szCs w:val="28"/>
          <w:lang w:val="en"/>
        </w:rPr>
      </w:pPr>
    </w:p>
    <w:sectPr w:rsidR="00784CCE" w:rsidRPr="00441A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C35"/>
    <w:rsid w:val="00101E47"/>
    <w:rsid w:val="001D6641"/>
    <w:rsid w:val="00332AAB"/>
    <w:rsid w:val="00342D5D"/>
    <w:rsid w:val="003F2056"/>
    <w:rsid w:val="00441A81"/>
    <w:rsid w:val="00784CCE"/>
    <w:rsid w:val="007E3C35"/>
    <w:rsid w:val="00876E59"/>
    <w:rsid w:val="00A47E80"/>
    <w:rsid w:val="00CF7BC2"/>
    <w:rsid w:val="00EB4EF5"/>
    <w:rsid w:val="00F163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5F47A"/>
  <w15:chartTrackingRefBased/>
  <w15:docId w15:val="{9437C971-7400-4EB5-876D-5B2D2C456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332AA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76E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332AAB"/>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25578">
      <w:bodyDiv w:val="1"/>
      <w:marLeft w:val="0"/>
      <w:marRight w:val="0"/>
      <w:marTop w:val="0"/>
      <w:marBottom w:val="0"/>
      <w:divBdr>
        <w:top w:val="none" w:sz="0" w:space="0" w:color="auto"/>
        <w:left w:val="none" w:sz="0" w:space="0" w:color="auto"/>
        <w:bottom w:val="none" w:sz="0" w:space="0" w:color="auto"/>
        <w:right w:val="none" w:sz="0" w:space="0" w:color="auto"/>
      </w:divBdr>
    </w:div>
    <w:div w:id="345059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256</Words>
  <Characters>1462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ANRStaff</dc:creator>
  <cp:keywords/>
  <dc:description/>
  <cp:lastModifiedBy>ANRStaff</cp:lastModifiedBy>
  <cp:revision>8</cp:revision>
  <dcterms:created xsi:type="dcterms:W3CDTF">2020-04-02T17:08:00Z</dcterms:created>
  <dcterms:modified xsi:type="dcterms:W3CDTF">2020-04-02T17:33:00Z</dcterms:modified>
</cp:coreProperties>
</file>